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2D" w:rsidRPr="00B47F67" w:rsidRDefault="00B47F67" w:rsidP="00B47F67">
      <w:pPr>
        <w:jc w:val="center"/>
        <w:rPr>
          <w:b/>
          <w:sz w:val="36"/>
        </w:rPr>
      </w:pPr>
      <w:r w:rsidRPr="00B47F67">
        <w:rPr>
          <w:rFonts w:hint="eastAsia"/>
          <w:b/>
          <w:sz w:val="36"/>
        </w:rPr>
        <w:t>智能化</w:t>
      </w:r>
      <w:r w:rsidRPr="00B47F67">
        <w:rPr>
          <w:rFonts w:hint="eastAsia"/>
          <w:b/>
          <w:sz w:val="36"/>
        </w:rPr>
        <w:t xml:space="preserve">II </w:t>
      </w:r>
      <w:r w:rsidRPr="00B47F67">
        <w:rPr>
          <w:rFonts w:hint="eastAsia"/>
          <w:b/>
          <w:sz w:val="36"/>
        </w:rPr>
        <w:t>空心螺杆计量超差解决方案</w:t>
      </w:r>
    </w:p>
    <w:p w:rsidR="00B47F67" w:rsidRDefault="00B47F67" w:rsidP="00B47F6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>
        <w:t>菜单</w:t>
      </w:r>
      <w:r>
        <w:rPr>
          <w:rFonts w:hint="eastAsia"/>
        </w:rPr>
        <w:t>,</w:t>
      </w:r>
      <w:r>
        <w:rPr>
          <w:rFonts w:hint="eastAsia"/>
        </w:rPr>
        <w:t>系统</w:t>
      </w:r>
      <w:r>
        <w:t>设置</w:t>
      </w:r>
      <w:r>
        <w:t>-</w:t>
      </w:r>
      <w:r>
        <w:rPr>
          <w:rFonts w:hint="eastAsia"/>
        </w:rPr>
        <w:t>&gt;</w:t>
      </w:r>
      <w:r>
        <w:rPr>
          <w:rFonts w:hint="eastAsia"/>
        </w:rPr>
        <w:t>料桶</w:t>
      </w:r>
      <w:r>
        <w:t>计量</w:t>
      </w:r>
      <w:r>
        <w:rPr>
          <w:rFonts w:hint="eastAsia"/>
        </w:rPr>
        <w:t>系数参数</w:t>
      </w:r>
      <w:r>
        <w:t>设置画面，</w:t>
      </w:r>
      <w:r>
        <w:rPr>
          <w:rFonts w:hint="eastAsia"/>
        </w:rPr>
        <w:t>如图</w:t>
      </w:r>
      <w:r>
        <w:t>：</w:t>
      </w:r>
    </w:p>
    <w:p w:rsidR="00B47F67" w:rsidRDefault="00B47F67" w:rsidP="00B47F67">
      <w:pPr>
        <w:pStyle w:val="a3"/>
        <w:ind w:left="420" w:firstLineChars="0" w:firstLine="0"/>
      </w:pPr>
      <w:r w:rsidRPr="00B47F67">
        <w:rPr>
          <w:noProof/>
        </w:rPr>
        <w:drawing>
          <wp:inline distT="0" distB="0" distL="0" distR="0">
            <wp:extent cx="5274310" cy="2807056"/>
            <wp:effectExtent l="0" t="0" r="2540" b="0"/>
            <wp:docPr id="1" name="图片 1" descr="C:\Users\Administrator\Desktop\案件说明\智能化II 空心螺杆下料超差处理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案件说明\智能化II 空心螺杆下料超差处理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67" w:rsidRDefault="00B47F67" w:rsidP="00B47F67">
      <w:pPr>
        <w:pStyle w:val="a3"/>
        <w:ind w:left="42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B47F67" w:rsidRDefault="00B47F67" w:rsidP="00B47F67">
      <w:pPr>
        <w:pStyle w:val="a3"/>
        <w:ind w:left="420" w:firstLineChars="0" w:firstLine="0"/>
        <w:jc w:val="center"/>
      </w:pPr>
      <w:r w:rsidRPr="00B47F67">
        <w:rPr>
          <w:noProof/>
        </w:rPr>
        <w:drawing>
          <wp:inline distT="0" distB="0" distL="0" distR="0">
            <wp:extent cx="5274310" cy="4196437"/>
            <wp:effectExtent l="0" t="0" r="2540" b="0"/>
            <wp:docPr id="2" name="图片 2" descr="C:\Users\Administrator\Desktop\案件说明\智能化II 空心螺杆下料超差处理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案件说明\智能化II 空心螺杆下料超差处理\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67" w:rsidRDefault="00B47F67" w:rsidP="00B47F67">
      <w:pPr>
        <w:pStyle w:val="a3"/>
        <w:ind w:left="42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817AE8" w:rsidRDefault="00817AE8" w:rsidP="00817AE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修改</w:t>
      </w:r>
      <w:r>
        <w:t>空心螺杆对应的</w:t>
      </w:r>
      <w:r>
        <w:rPr>
          <w:rFonts w:hint="eastAsia"/>
        </w:rPr>
        <w:t>桶</w:t>
      </w:r>
      <w:r>
        <w:t>的计量参数：</w:t>
      </w:r>
      <w:r>
        <w:rPr>
          <w:rFonts w:hint="eastAsia"/>
        </w:rPr>
        <w:t>变频</w:t>
      </w:r>
      <w:r>
        <w:t>运行时间</w:t>
      </w:r>
      <w:r>
        <w:rPr>
          <w:rFonts w:hint="eastAsia"/>
        </w:rPr>
        <w:t>修改</w:t>
      </w:r>
      <w:r>
        <w:t>为</w:t>
      </w:r>
      <w:r>
        <w:rPr>
          <w:rFonts w:hint="eastAsia"/>
        </w:rPr>
        <w:t>8</w:t>
      </w:r>
      <w:r>
        <w:rPr>
          <w:rFonts w:hint="eastAsia"/>
        </w:rPr>
        <w:t>、</w:t>
      </w:r>
      <w:r w:rsidR="00EF508E">
        <w:rPr>
          <w:rFonts w:hint="eastAsia"/>
        </w:rPr>
        <w:t>惯性时间设置</w:t>
      </w:r>
      <w:r w:rsidR="00EF508E">
        <w:t>为</w:t>
      </w:r>
      <w:r w:rsidR="00EF508E">
        <w:rPr>
          <w:rFonts w:hint="eastAsia"/>
        </w:rPr>
        <w:t>3</w:t>
      </w:r>
      <w:bookmarkStart w:id="0" w:name="_GoBack"/>
      <w:bookmarkEnd w:id="0"/>
      <w:r w:rsidR="00EF508E">
        <w:rPr>
          <w:rFonts w:hint="eastAsia"/>
        </w:rPr>
        <w:t>，</w:t>
      </w:r>
      <w:r>
        <w:t>三段速时间设置为</w:t>
      </w:r>
      <w:r>
        <w:rPr>
          <w:rFonts w:hint="eastAsia"/>
        </w:rPr>
        <w:t>10</w:t>
      </w:r>
      <w:r>
        <w:rPr>
          <w:rFonts w:hint="eastAsia"/>
        </w:rPr>
        <w:t>、寸动</w:t>
      </w:r>
      <w:r>
        <w:t>执行时间为</w:t>
      </w:r>
      <w:r>
        <w:rPr>
          <w:rFonts w:hint="eastAsia"/>
        </w:rPr>
        <w:t>4</w:t>
      </w:r>
      <w:r>
        <w:rPr>
          <w:rFonts w:hint="eastAsia"/>
        </w:rPr>
        <w:t>。如图：</w:t>
      </w:r>
      <w:r>
        <w:t>（</w:t>
      </w:r>
      <w:r>
        <w:rPr>
          <w:rFonts w:hint="eastAsia"/>
        </w:rPr>
        <w:t>1</w:t>
      </w:r>
      <w:r>
        <w:t>-15</w:t>
      </w:r>
      <w:r>
        <w:rPr>
          <w:rFonts w:hint="eastAsia"/>
        </w:rPr>
        <w:t>号</w:t>
      </w:r>
      <w:r>
        <w:t>桶设置）</w:t>
      </w:r>
    </w:p>
    <w:p w:rsidR="00B47F67" w:rsidRDefault="00BE7147" w:rsidP="00B47F67">
      <w:pPr>
        <w:pStyle w:val="a3"/>
        <w:ind w:left="420" w:firstLineChars="0" w:firstLine="0"/>
      </w:pPr>
      <w:r w:rsidRPr="00BE7147">
        <w:rPr>
          <w:noProof/>
        </w:rPr>
        <w:lastRenderedPageBreak/>
        <w:drawing>
          <wp:inline distT="0" distB="0" distL="0" distR="0">
            <wp:extent cx="5274310" cy="4272252"/>
            <wp:effectExtent l="0" t="0" r="2540" b="0"/>
            <wp:docPr id="4" name="图片 4" descr="C:\Users\Administrator\Desktop\案件说明\智能化II 空心螺杆下料超差处理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案件说明\智能化II 空心螺杆下料超差处理\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ED" w:rsidRDefault="000B7CED" w:rsidP="000B7CED">
      <w:pPr>
        <w:pStyle w:val="a3"/>
        <w:numPr>
          <w:ilvl w:val="0"/>
          <w:numId w:val="1"/>
        </w:numPr>
        <w:ind w:firstLineChars="0"/>
      </w:pPr>
      <w:r>
        <w:t>有些料如果还超差，</w:t>
      </w:r>
      <w:r>
        <w:rPr>
          <w:rFonts w:hint="eastAsia"/>
        </w:rPr>
        <w:t xml:space="preserve"> </w:t>
      </w:r>
      <w:r>
        <w:t>三段速时间设置为</w:t>
      </w:r>
      <w:r>
        <w:rPr>
          <w:rFonts w:hint="eastAsia"/>
        </w:rPr>
        <w:t>、寸动</w:t>
      </w:r>
      <w:r>
        <w:t>执行时间</w:t>
      </w:r>
      <w:r>
        <w:rPr>
          <w:rFonts w:hint="eastAsia"/>
        </w:rPr>
        <w:t>可再</w:t>
      </w:r>
      <w:r>
        <w:t>设置大一点</w:t>
      </w:r>
      <w:r>
        <w:rPr>
          <w:rFonts w:hint="eastAsia"/>
        </w:rPr>
        <w:t>，</w:t>
      </w:r>
      <w:r>
        <w:t>例如</w:t>
      </w:r>
      <w:r>
        <w:rPr>
          <w:rFonts w:hint="eastAsia"/>
        </w:rPr>
        <w:t>：</w:t>
      </w:r>
      <w:r>
        <w:t>三段速时间设置为</w:t>
      </w:r>
      <w:r>
        <w:rPr>
          <w:rFonts w:hint="eastAsia"/>
        </w:rPr>
        <w:t>20</w:t>
      </w:r>
      <w:r>
        <w:rPr>
          <w:rFonts w:hint="eastAsia"/>
        </w:rPr>
        <w:t>、寸动</w:t>
      </w:r>
      <w:r>
        <w:t>执行时间</w:t>
      </w:r>
      <w:r>
        <w:rPr>
          <w:rFonts w:hint="eastAsia"/>
        </w:rPr>
        <w:t>10</w:t>
      </w:r>
      <w:r>
        <w:t>.</w:t>
      </w:r>
    </w:p>
    <w:p w:rsidR="000B7CED" w:rsidRDefault="000B7CED" w:rsidP="00B47F67">
      <w:pPr>
        <w:pStyle w:val="a3"/>
        <w:ind w:left="420" w:firstLineChars="0" w:firstLine="0"/>
      </w:pPr>
    </w:p>
    <w:sectPr w:rsidR="000B7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4A5"/>
    <w:multiLevelType w:val="hybridMultilevel"/>
    <w:tmpl w:val="2D94E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CC"/>
    <w:rsid w:val="0002582D"/>
    <w:rsid w:val="000B7CED"/>
    <w:rsid w:val="000C523D"/>
    <w:rsid w:val="00120A7C"/>
    <w:rsid w:val="00565B7D"/>
    <w:rsid w:val="00817AE8"/>
    <w:rsid w:val="00B47F67"/>
    <w:rsid w:val="00BE7147"/>
    <w:rsid w:val="00CF25CC"/>
    <w:rsid w:val="00E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FE5BD-E1C3-44FC-B3DC-6F47BCDA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</Words>
  <Characters>160</Characters>
  <Application>Microsoft Office Word</Application>
  <DocSecurity>0</DocSecurity>
  <Lines>1</Lines>
  <Paragraphs>1</Paragraphs>
  <ScaleCrop>false</ScaleCrop>
  <Company>FAN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8</cp:revision>
  <dcterms:created xsi:type="dcterms:W3CDTF">2021-07-13T07:42:00Z</dcterms:created>
  <dcterms:modified xsi:type="dcterms:W3CDTF">2021-09-01T00:10:00Z</dcterms:modified>
</cp:coreProperties>
</file>