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rPr>
      </w:pPr>
      <w:r>
        <w:rPr>
          <w:rFonts w:hint="eastAsia"/>
        </w:rPr>
        <w:t>正将公司：</w:t>
      </w:r>
    </w:p>
    <w:p>
      <w:pPr>
        <w:spacing w:line="220" w:lineRule="atLeast"/>
        <w:rPr>
          <w:rFonts w:hint="eastAsia"/>
        </w:rPr>
      </w:pPr>
      <w:r>
        <w:rPr>
          <w:rFonts w:hint="eastAsia"/>
        </w:rPr>
        <w:t xml:space="preserve">       为了能满足现有自动配料系统实现微磅秤配料系统与大料配料系统同步进行的愿望；以及满足微磅秤配好的小料与大料能同步进入混料机进行混料操作，防止操作过程因人为因素造成的小料投料重复和漏投料的可能性，向贵司提出改善申请：</w:t>
      </w:r>
    </w:p>
    <w:p>
      <w:pPr>
        <w:pStyle w:val="10"/>
        <w:numPr>
          <w:ilvl w:val="0"/>
          <w:numId w:val="1"/>
        </w:numPr>
        <w:spacing w:line="220" w:lineRule="atLeast"/>
        <w:ind w:firstLineChars="0"/>
        <w:rPr>
          <w:rFonts w:hint="eastAsia"/>
        </w:rPr>
      </w:pPr>
      <w:r>
        <w:rPr>
          <w:rFonts w:hint="eastAsia"/>
        </w:rPr>
        <w:t>将大料配料计算机系统 搬至三楼</w:t>
      </w:r>
      <w:r>
        <w:rPr>
          <w:rFonts w:hint="eastAsia"/>
          <w:color w:val="FF0000"/>
        </w:rPr>
        <w:t>，便于配料操作人员同时能实现大料配料与微磅秤配料的同步运行监控，避免目前分段操作；</w:t>
      </w:r>
    </w:p>
    <w:p>
      <w:pPr>
        <w:pStyle w:val="10"/>
        <w:numPr>
          <w:ilvl w:val="0"/>
          <w:numId w:val="1"/>
        </w:numPr>
        <w:spacing w:line="220" w:lineRule="atLeast"/>
        <w:ind w:firstLineChars="0"/>
        <w:rPr>
          <w:rFonts w:hint="eastAsia"/>
          <w:color w:val="FF0000"/>
        </w:rPr>
      </w:pPr>
      <w:bookmarkStart w:id="0" w:name="_GoBack"/>
      <w:r>
        <w:rPr>
          <w:rFonts w:hint="eastAsia"/>
          <w:color w:val="FF0000"/>
        </w:rPr>
        <w:t>实现微磅秤小料与大料配好后自动同步进入混料机，解决因人为因素造成的小料误投的防错问题；</w:t>
      </w:r>
    </w:p>
    <w:bookmarkEnd w:id="0"/>
    <w:p>
      <w:pPr>
        <w:pStyle w:val="10"/>
        <w:numPr>
          <w:ilvl w:val="0"/>
          <w:numId w:val="1"/>
        </w:numPr>
        <w:spacing w:line="220" w:lineRule="atLeast"/>
        <w:ind w:firstLineChars="0"/>
        <w:rPr>
          <w:rFonts w:hint="eastAsia"/>
        </w:rPr>
      </w:pPr>
      <w:r>
        <w:rPr>
          <w:rFonts w:hint="eastAsia"/>
        </w:rPr>
        <w:t>建议改善措施：设计一负压吸料装置，该负压装置设计同现有的大料排入混料机原理，即微磅秤配好的料由人工投入负压吸料装置，再由负压吸入按小料规定称量范围进行复称，复称合格后同大料同步自动进入混料机进行混料；这里人工投料时机需设计一提醒讯号，提醒操作人员及时将小料投入料仓等待复称，避免空仓和重复投料。</w:t>
      </w:r>
    </w:p>
    <w:p>
      <w:pPr>
        <w:spacing w:line="220" w:lineRule="atLeast"/>
        <w:ind w:left="405"/>
        <w:rPr>
          <w:rFonts w:hint="eastAsia"/>
        </w:rPr>
      </w:pPr>
      <w:r>
        <w:rPr>
          <w:rFonts w:hint="eastAsia"/>
        </w:rPr>
        <w:t>上述改善建议只是我们提出的一些建议措施，可能描述不清晰，具体还得麻烦贵</w:t>
      </w:r>
    </w:p>
    <w:p>
      <w:pPr>
        <w:spacing w:line="220" w:lineRule="atLeast"/>
        <w:rPr>
          <w:rFonts w:hint="eastAsia"/>
        </w:rPr>
      </w:pPr>
      <w:r>
        <w:rPr>
          <w:rFonts w:hint="eastAsia"/>
        </w:rPr>
        <w:t>司派相关技术人员来现场和我们一起沟通以达成一致的可行措施。</w:t>
      </w:r>
    </w:p>
    <w:p>
      <w:pPr>
        <w:spacing w:line="220" w:lineRule="atLeast"/>
        <w:ind w:left="405"/>
        <w:rPr>
          <w:rFonts w:hint="eastAsia"/>
        </w:rPr>
      </w:pPr>
      <w:r>
        <w:rPr>
          <w:rFonts w:hint="eastAsia"/>
        </w:rPr>
        <w:t>特此申请，希望贵司尽快派人来我司现场沟通改善事宜，可行的改善方案所涉及</w:t>
      </w:r>
    </w:p>
    <w:p>
      <w:pPr>
        <w:spacing w:line="220" w:lineRule="atLeast"/>
        <w:rPr>
          <w:rFonts w:hint="eastAsia"/>
        </w:rPr>
      </w:pPr>
      <w:r>
        <w:rPr>
          <w:rFonts w:hint="eastAsia"/>
        </w:rPr>
        <w:t>的额外费用由我司承担</w:t>
      </w:r>
    </w:p>
    <w:p>
      <w:pPr>
        <w:spacing w:line="220" w:lineRule="atLeast"/>
        <w:rPr>
          <w:rFonts w:hint="eastAsia"/>
        </w:rPr>
      </w:pPr>
      <w:r>
        <w:rPr>
          <w:rFonts w:hint="eastAsia"/>
        </w:rPr>
        <w:t xml:space="preserve">      </w:t>
      </w:r>
    </w:p>
    <w:p>
      <w:pPr>
        <w:spacing w:line="220" w:lineRule="atLeast"/>
        <w:rPr>
          <w:rFonts w:hint="eastAsia"/>
        </w:rPr>
      </w:pPr>
    </w:p>
    <w:p>
      <w:pPr>
        <w:spacing w:line="220" w:lineRule="atLeast"/>
        <w:ind w:firstLine="4070" w:firstLineChars="1850"/>
        <w:rPr>
          <w:rFonts w:hint="eastAsia"/>
        </w:rPr>
      </w:pPr>
      <w:r>
        <w:rPr>
          <w:rFonts w:hint="eastAsia"/>
        </w:rPr>
        <w:t>浙江德瑞新材科技股份有限公司</w:t>
      </w:r>
    </w:p>
    <w:p>
      <w:pPr>
        <w:spacing w:line="220" w:lineRule="atLeast"/>
        <w:ind w:firstLine="5280" w:firstLineChars="2400"/>
        <w:rPr>
          <w:rFonts w:hint="eastAsia"/>
        </w:rPr>
      </w:pPr>
      <w:r>
        <w:rPr>
          <w:rFonts w:hint="eastAsia"/>
        </w:rPr>
        <w:t>2021.02.27</w:t>
      </w:r>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1743075" cy="352425"/>
          <wp:effectExtent l="19050" t="0" r="9525" b="0"/>
          <wp:docPr id="1" name="图片 1" descr="C:\Users\ADMINI~1\AppData\Local\Temp\WeChat Files\a57fb69b810b4700d20d9d847322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a57fb69b810b4700d20d9d847322ad1.jpg"/>
                  <pic:cNvPicPr>
                    <a:picLocks noChangeAspect="1" noChangeArrowheads="1"/>
                  </pic:cNvPicPr>
                </pic:nvPicPr>
                <pic:blipFill>
                  <a:blip r:embed="rId1"/>
                  <a:srcRect/>
                  <a:stretch>
                    <a:fillRect/>
                  </a:stretch>
                </pic:blipFill>
                <pic:spPr>
                  <a:xfrm>
                    <a:off x="0" y="0"/>
                    <a:ext cx="1743075" cy="352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F7FB5"/>
    <w:multiLevelType w:val="multilevel"/>
    <w:tmpl w:val="536F7FB5"/>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5CA1"/>
    <w:rsid w:val="00040DBE"/>
    <w:rsid w:val="000E58D0"/>
    <w:rsid w:val="0018079C"/>
    <w:rsid w:val="00317297"/>
    <w:rsid w:val="00323B43"/>
    <w:rsid w:val="003D37D8"/>
    <w:rsid w:val="00426133"/>
    <w:rsid w:val="004358AB"/>
    <w:rsid w:val="00452B38"/>
    <w:rsid w:val="00674F77"/>
    <w:rsid w:val="0079030C"/>
    <w:rsid w:val="008B7726"/>
    <w:rsid w:val="00C10BD3"/>
    <w:rsid w:val="00D31D50"/>
    <w:rsid w:val="00EA3814"/>
    <w:rsid w:val="226014C3"/>
    <w:rsid w:val="7A54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Microsoft YaHe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Microsoft YaHei"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character" w:customStyle="1" w:styleId="9">
    <w:name w:val="批注框文本 Char"/>
    <w:basedOn w:val="6"/>
    <w:link w:val="2"/>
    <w:semiHidden/>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439</Characters>
  <Lines>3</Lines>
  <Paragraphs>1</Paragraphs>
  <TotalTime>77</TotalTime>
  <ScaleCrop>false</ScaleCrop>
  <LinksUpToDate>false</LinksUpToDate>
  <CharactersWithSpaces>515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2021-03-03T00:23:30Z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