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80"/>
      </w:tblGrid>
      <w:tr w:rsidR="003460F1">
        <w:tc>
          <w:tcPr>
            <w:tcW w:w="180" w:type="dxa"/>
          </w:tcPr>
          <w:p w:rsidR="003460F1" w:rsidRDefault="003460F1">
            <w:pPr>
              <w:pStyle w:val="EmptyCellLayoutStyle"/>
            </w:pPr>
          </w:p>
        </w:tc>
      </w:tr>
    </w:tbl>
    <w:p w:rsidR="003460F1" w:rsidRPr="007049E3" w:rsidRDefault="003460F1" w:rsidP="003460F1">
      <w:pPr>
        <w:jc w:val="center"/>
        <w:rPr>
          <w:rFonts w:ascii="SimSun"/>
          <w:b/>
          <w:sz w:val="44"/>
          <w:szCs w:val="44"/>
        </w:rPr>
      </w:pPr>
      <w:r w:rsidRPr="007049E3">
        <w:rPr>
          <w:rFonts w:ascii="SimSun" w:hAnsi="SimSun" w:hint="eastAsia"/>
          <w:b/>
          <w:sz w:val="44"/>
          <w:szCs w:val="44"/>
        </w:rPr>
        <w:t>研发中心</w:t>
      </w:r>
      <w:r>
        <w:rPr>
          <w:rFonts w:ascii="SimSun" w:eastAsia="Times New Roman"/>
          <w:b/>
          <w:sz w:val="44"/>
          <w:szCs w:val="44"/>
        </w:rPr>
        <w:t>5</w:t>
      </w:r>
      <w:r w:rsidRPr="007049E3">
        <w:rPr>
          <w:rFonts w:ascii="SimSun" w:hAnsi="SimSun" w:hint="eastAsia"/>
          <w:b/>
          <w:sz w:val="44"/>
          <w:szCs w:val="44"/>
        </w:rPr>
        <w:t>月月报</w:t>
      </w:r>
    </w:p>
    <w:p w:rsidR="003460F1" w:rsidRPr="007049E3" w:rsidRDefault="003460F1" w:rsidP="003460F1">
      <w:pPr>
        <w:jc w:val="left"/>
        <w:rPr>
          <w:rFonts w:ascii="SimSun"/>
          <w:b/>
          <w:sz w:val="28"/>
          <w:szCs w:val="28"/>
        </w:rPr>
      </w:pPr>
      <w:r w:rsidRPr="007049E3">
        <w:rPr>
          <w:rFonts w:ascii="SimSun" w:hAnsi="SimSun" w:hint="eastAsia"/>
          <w:b/>
          <w:sz w:val="28"/>
          <w:szCs w:val="28"/>
        </w:rPr>
        <w:t>一、计划性项目执行情况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531"/>
        <w:gridCol w:w="1440"/>
        <w:gridCol w:w="1260"/>
        <w:gridCol w:w="2140"/>
        <w:gridCol w:w="1559"/>
        <w:gridCol w:w="4253"/>
      </w:tblGrid>
      <w:tr w:rsidR="003460F1" w:rsidRPr="003460F1" w:rsidTr="003460F1">
        <w:trPr>
          <w:trHeight w:val="398"/>
          <w:jc w:val="center"/>
        </w:trPr>
        <w:tc>
          <w:tcPr>
            <w:tcW w:w="817"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序号</w:t>
            </w:r>
          </w:p>
        </w:tc>
        <w:tc>
          <w:tcPr>
            <w:tcW w:w="2531"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案件编号及名称</w:t>
            </w:r>
          </w:p>
        </w:tc>
        <w:tc>
          <w:tcPr>
            <w:tcW w:w="1440"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责任单位</w:t>
            </w:r>
          </w:p>
        </w:tc>
        <w:tc>
          <w:tcPr>
            <w:tcW w:w="1260"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计划进度</w:t>
            </w:r>
          </w:p>
        </w:tc>
        <w:tc>
          <w:tcPr>
            <w:tcW w:w="2140"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进度说明</w:t>
            </w:r>
          </w:p>
        </w:tc>
        <w:tc>
          <w:tcPr>
            <w:tcW w:w="1559"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执行状态</w:t>
            </w:r>
          </w:p>
        </w:tc>
        <w:tc>
          <w:tcPr>
            <w:tcW w:w="4253" w:type="dxa"/>
            <w:vAlign w:val="center"/>
          </w:tcPr>
          <w:p w:rsidR="003460F1" w:rsidRPr="003460F1" w:rsidRDefault="003460F1" w:rsidP="006573A5">
            <w:pPr>
              <w:jc w:val="center"/>
              <w:rPr>
                <w:rFonts w:ascii="宋体" w:eastAsia="宋体" w:hAnsi="宋体"/>
                <w:b/>
                <w:sz w:val="28"/>
                <w:szCs w:val="28"/>
              </w:rPr>
            </w:pPr>
            <w:r w:rsidRPr="003460F1">
              <w:rPr>
                <w:rFonts w:ascii="宋体" w:eastAsia="宋体" w:hAnsi="宋体" w:hint="eastAsia"/>
                <w:b/>
                <w:sz w:val="28"/>
                <w:szCs w:val="28"/>
              </w:rPr>
              <w:t>附加说明</w:t>
            </w:r>
          </w:p>
        </w:tc>
      </w:tr>
      <w:tr w:rsidR="003460F1" w:rsidRPr="003460F1" w:rsidTr="003460F1">
        <w:trPr>
          <w:trHeight w:val="896"/>
          <w:jc w:val="center"/>
        </w:trPr>
        <w:tc>
          <w:tcPr>
            <w:tcW w:w="817" w:type="dxa"/>
            <w:vAlign w:val="center"/>
          </w:tcPr>
          <w:p w:rsidR="003460F1" w:rsidRPr="003460F1" w:rsidRDefault="003460F1" w:rsidP="006573A5">
            <w:pPr>
              <w:jc w:val="center"/>
              <w:rPr>
                <w:rFonts w:ascii="宋体" w:eastAsia="宋体" w:hAnsi="宋体"/>
                <w:sz w:val="28"/>
                <w:szCs w:val="28"/>
                <w:lang w:eastAsia="zh-TW"/>
              </w:rPr>
            </w:pPr>
            <w:r w:rsidRPr="003460F1">
              <w:rPr>
                <w:rFonts w:ascii="宋体" w:eastAsia="宋体" w:hAnsi="宋体"/>
                <w:sz w:val="28"/>
                <w:szCs w:val="28"/>
              </w:rPr>
              <w:t>1</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R20200602-</w:t>
            </w:r>
            <w:r w:rsidRPr="003460F1">
              <w:rPr>
                <w:rFonts w:ascii="宋体" w:eastAsia="宋体" w:hAnsi="宋体" w:cs="PMingLiU" w:hint="eastAsia"/>
                <w:sz w:val="28"/>
                <w:szCs w:val="28"/>
              </w:rPr>
              <w:t>真空计量磅秤西门子</w:t>
            </w:r>
            <w:r w:rsidRPr="003460F1">
              <w:rPr>
                <w:rFonts w:ascii="宋体" w:eastAsia="宋体" w:hAnsi="宋体"/>
                <w:sz w:val="28"/>
                <w:szCs w:val="28"/>
              </w:rPr>
              <w:t>-</w:t>
            </w:r>
            <w:r w:rsidRPr="003460F1">
              <w:rPr>
                <w:rFonts w:ascii="宋体" w:eastAsia="宋体" w:hAnsi="宋体" w:cs="PMingLiU" w:hint="eastAsia"/>
                <w:sz w:val="28"/>
                <w:szCs w:val="28"/>
              </w:rPr>
              <w:t>人机版</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机研</w:t>
            </w:r>
          </w:p>
        </w:tc>
        <w:tc>
          <w:tcPr>
            <w:tcW w:w="1260" w:type="dxa"/>
            <w:vAlign w:val="center"/>
          </w:tcPr>
          <w:p w:rsidR="003460F1" w:rsidRPr="003460F1" w:rsidRDefault="003460F1" w:rsidP="006573A5">
            <w:pPr>
              <w:adjustRightInd w:val="0"/>
              <w:snapToGrid w:val="0"/>
              <w:jc w:val="center"/>
              <w:rPr>
                <w:rFonts w:ascii="宋体" w:eastAsia="宋体" w:hAnsi="宋体"/>
                <w:sz w:val="28"/>
                <w:szCs w:val="28"/>
                <w:lang w:eastAsia="zh-TW"/>
              </w:rPr>
            </w:pPr>
            <w:r w:rsidRPr="003460F1">
              <w:rPr>
                <w:rFonts w:ascii="宋体" w:eastAsia="宋体" w:hAnsi="宋体" w:cs="PMingLiU" w:hint="eastAsia"/>
                <w:sz w:val="28"/>
                <w:szCs w:val="28"/>
              </w:rPr>
              <w:t>程序设计</w:t>
            </w:r>
          </w:p>
        </w:tc>
        <w:tc>
          <w:tcPr>
            <w:tcW w:w="2140" w:type="dxa"/>
            <w:vAlign w:val="center"/>
          </w:tcPr>
          <w:p w:rsidR="003460F1" w:rsidRPr="003460F1" w:rsidRDefault="003460F1" w:rsidP="006573A5">
            <w:pPr>
              <w:adjustRightInd w:val="0"/>
              <w:snapToGrid w:val="0"/>
              <w:jc w:val="center"/>
              <w:rPr>
                <w:rFonts w:ascii="宋体" w:eastAsia="宋体" w:hAnsi="宋体"/>
                <w:sz w:val="28"/>
                <w:szCs w:val="28"/>
                <w:lang w:eastAsia="zh-TW"/>
              </w:rPr>
            </w:pPr>
            <w:r w:rsidRPr="003460F1">
              <w:rPr>
                <w:rFonts w:ascii="宋体" w:eastAsia="宋体" w:hAnsi="宋体"/>
                <w:sz w:val="28"/>
                <w:szCs w:val="28"/>
              </w:rPr>
              <w:t>200110</w:t>
            </w:r>
            <w:r w:rsidRPr="003460F1">
              <w:rPr>
                <w:rFonts w:ascii="宋体" w:eastAsia="宋体" w:hAnsi="宋体" w:cs="PMingLiU" w:hint="eastAsia"/>
                <w:sz w:val="28"/>
                <w:szCs w:val="28"/>
              </w:rPr>
              <w:t>：程序编写</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程序编写</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（已完成</w:t>
            </w:r>
            <w:r w:rsidRPr="003460F1">
              <w:rPr>
                <w:rFonts w:ascii="宋体" w:eastAsia="宋体" w:hAnsi="宋体"/>
                <w:sz w:val="28"/>
                <w:szCs w:val="28"/>
                <w:lang w:eastAsia="zh-TW"/>
              </w:rPr>
              <w:t>50</w:t>
            </w:r>
            <w:r w:rsidRPr="003460F1">
              <w:rPr>
                <w:rFonts w:ascii="宋体" w:eastAsia="宋体" w:hAnsi="宋体"/>
                <w:sz w:val="28"/>
                <w:szCs w:val="28"/>
              </w:rPr>
              <w:t>%</w:t>
            </w:r>
            <w:r w:rsidRPr="003460F1">
              <w:rPr>
                <w:rFonts w:ascii="宋体" w:eastAsia="宋体" w:hAnsi="宋体" w:cs="PMingLiU" w:hint="eastAsia"/>
                <w:sz w:val="28"/>
                <w:szCs w:val="28"/>
              </w:rPr>
              <w:t>）</w:t>
            </w:r>
          </w:p>
        </w:tc>
        <w:tc>
          <w:tcPr>
            <w:tcW w:w="4253" w:type="dxa"/>
            <w:vAlign w:val="center"/>
          </w:tcPr>
          <w:p w:rsidR="003460F1" w:rsidRPr="003460F1" w:rsidRDefault="003460F1" w:rsidP="006573A5">
            <w:pPr>
              <w:adjustRightInd w:val="0"/>
              <w:snapToGrid w:val="0"/>
              <w:ind w:firstLineChars="500" w:firstLine="1400"/>
              <w:rPr>
                <w:rFonts w:ascii="宋体" w:eastAsia="宋体" w:hAnsi="宋体"/>
                <w:sz w:val="28"/>
                <w:szCs w:val="28"/>
              </w:rPr>
            </w:pPr>
            <w:r w:rsidRPr="003460F1">
              <w:rPr>
                <w:rFonts w:ascii="宋体" w:eastAsia="宋体" w:hAnsi="宋体" w:cs="PMingLiU" w:hint="eastAsia"/>
                <w:sz w:val="28"/>
                <w:szCs w:val="28"/>
              </w:rPr>
              <w:t>程序编写</w:t>
            </w:r>
          </w:p>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cs="PMingLiU" w:hint="eastAsia"/>
                <w:sz w:val="28"/>
                <w:szCs w:val="28"/>
              </w:rPr>
              <w:t>预计完成日期</w:t>
            </w:r>
            <w:r w:rsidRPr="003460F1">
              <w:rPr>
                <w:rFonts w:ascii="宋体" w:eastAsia="宋体" w:hAnsi="宋体"/>
                <w:sz w:val="28"/>
                <w:szCs w:val="28"/>
              </w:rPr>
              <w:t>:6</w:t>
            </w:r>
            <w:r w:rsidRPr="003460F1">
              <w:rPr>
                <w:rFonts w:ascii="宋体" w:eastAsia="宋体" w:hAnsi="宋体" w:cs="PMingLiU" w:hint="eastAsia"/>
                <w:sz w:val="28"/>
                <w:szCs w:val="28"/>
              </w:rPr>
              <w:t>月</w:t>
            </w:r>
            <w:r w:rsidRPr="003460F1">
              <w:rPr>
                <w:rFonts w:ascii="宋体" w:eastAsia="宋体" w:hAnsi="宋体"/>
                <w:sz w:val="28"/>
                <w:szCs w:val="28"/>
              </w:rPr>
              <w:t>31</w:t>
            </w:r>
            <w:r w:rsidRPr="003460F1">
              <w:rPr>
                <w:rFonts w:ascii="宋体" w:eastAsia="宋体" w:hAnsi="宋体" w:cs="PMingLiU" w:hint="eastAsia"/>
                <w:sz w:val="28"/>
                <w:szCs w:val="28"/>
              </w:rPr>
              <w:t>日</w:t>
            </w:r>
          </w:p>
        </w:tc>
      </w:tr>
      <w:tr w:rsidR="003460F1" w:rsidRPr="003460F1" w:rsidTr="003460F1">
        <w:trPr>
          <w:jc w:val="center"/>
        </w:trPr>
        <w:tc>
          <w:tcPr>
            <w:tcW w:w="817" w:type="dxa"/>
            <w:vAlign w:val="center"/>
          </w:tcPr>
          <w:p w:rsidR="003460F1" w:rsidRPr="003460F1" w:rsidRDefault="003460F1" w:rsidP="006573A5">
            <w:pPr>
              <w:jc w:val="center"/>
              <w:rPr>
                <w:rFonts w:ascii="宋体" w:eastAsia="宋体" w:hAnsi="宋体"/>
                <w:sz w:val="28"/>
                <w:szCs w:val="28"/>
                <w:lang w:eastAsia="zh-TW"/>
              </w:rPr>
            </w:pPr>
            <w:r w:rsidRPr="003460F1">
              <w:rPr>
                <w:rFonts w:ascii="宋体" w:eastAsia="宋体" w:hAnsi="宋体"/>
                <w:sz w:val="28"/>
                <w:szCs w:val="28"/>
              </w:rPr>
              <w:t>2</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R20200201-</w:t>
            </w:r>
            <w:r w:rsidRPr="003460F1">
              <w:rPr>
                <w:rFonts w:ascii="宋体" w:eastAsia="宋体" w:hAnsi="宋体" w:cs="PMingLiU" w:hint="eastAsia"/>
                <w:sz w:val="28"/>
                <w:szCs w:val="28"/>
              </w:rPr>
              <w:t>微磅架构拆分与优化</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信研</w:t>
            </w:r>
          </w:p>
        </w:tc>
        <w:tc>
          <w:tcPr>
            <w:tcW w:w="1260" w:type="dxa"/>
            <w:vAlign w:val="center"/>
          </w:tcPr>
          <w:p w:rsidR="003460F1" w:rsidRPr="003460F1" w:rsidRDefault="003460F1" w:rsidP="006573A5">
            <w:pPr>
              <w:pStyle w:val="a5"/>
              <w:adjustRightInd w:val="0"/>
              <w:snapToGrid w:val="0"/>
              <w:spacing w:before="0" w:beforeAutospacing="0" w:after="0" w:afterAutospacing="0" w:line="400" w:lineRule="exact"/>
              <w:jc w:val="center"/>
              <w:textAlignment w:val="baseline"/>
              <w:rPr>
                <w:rFonts w:ascii="宋体" w:hAnsi="宋体" w:cs="Times New Roman"/>
                <w:kern w:val="2"/>
                <w:sz w:val="28"/>
                <w:szCs w:val="28"/>
              </w:rPr>
            </w:pPr>
            <w:r w:rsidRPr="003460F1">
              <w:rPr>
                <w:rFonts w:ascii="宋体" w:hAnsi="宋体" w:cs="PMingLiU" w:hint="eastAsia"/>
                <w:kern w:val="2"/>
                <w:sz w:val="28"/>
                <w:szCs w:val="28"/>
              </w:rPr>
              <w:t>程序设计</w:t>
            </w:r>
          </w:p>
        </w:tc>
        <w:tc>
          <w:tcPr>
            <w:tcW w:w="2140" w:type="dxa"/>
            <w:vAlign w:val="center"/>
          </w:tcPr>
          <w:p w:rsidR="003460F1" w:rsidRPr="003460F1" w:rsidRDefault="003460F1" w:rsidP="006573A5">
            <w:pPr>
              <w:pStyle w:val="a5"/>
              <w:adjustRightInd w:val="0"/>
              <w:snapToGrid w:val="0"/>
              <w:spacing w:before="0" w:beforeAutospacing="0" w:after="0" w:afterAutospacing="0" w:line="400" w:lineRule="exact"/>
              <w:textAlignment w:val="baseline"/>
              <w:rPr>
                <w:rFonts w:ascii="宋体" w:hAnsi="宋体" w:cs="Times New Roman"/>
                <w:kern w:val="2"/>
                <w:sz w:val="28"/>
                <w:szCs w:val="28"/>
              </w:rPr>
            </w:pPr>
            <w:r w:rsidRPr="003460F1">
              <w:rPr>
                <w:rFonts w:ascii="宋体" w:hAnsi="宋体" w:cs="Times New Roman"/>
                <w:kern w:val="2"/>
                <w:sz w:val="28"/>
                <w:szCs w:val="28"/>
              </w:rPr>
              <w:t>200115:</w:t>
            </w:r>
            <w:r w:rsidRPr="003460F1">
              <w:rPr>
                <w:rFonts w:ascii="宋体" w:hAnsi="宋体" w:cs="PMingLiU" w:hint="eastAsia"/>
                <w:kern w:val="2"/>
                <w:sz w:val="28"/>
                <w:szCs w:val="28"/>
              </w:rPr>
              <w:t>开始编码</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结案</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w:t>
            </w:r>
            <w:r w:rsidRPr="003460F1">
              <w:rPr>
                <w:rFonts w:ascii="宋体" w:eastAsia="宋体" w:hAnsi="宋体" w:cs="PMingLiU" w:hint="eastAsia"/>
                <w:sz w:val="28"/>
                <w:szCs w:val="28"/>
              </w:rPr>
              <w:t>已完成</w:t>
            </w:r>
            <w:r w:rsidRPr="003460F1">
              <w:rPr>
                <w:rFonts w:ascii="宋体" w:eastAsia="宋体" w:hAnsi="宋体"/>
                <w:sz w:val="28"/>
                <w:szCs w:val="28"/>
              </w:rPr>
              <w:t>100%)</w:t>
            </w:r>
          </w:p>
        </w:tc>
        <w:tc>
          <w:tcPr>
            <w:tcW w:w="4253" w:type="dxa"/>
            <w:vAlign w:val="center"/>
          </w:tcPr>
          <w:p w:rsidR="003460F1" w:rsidRPr="003460F1" w:rsidRDefault="003460F1" w:rsidP="006573A5">
            <w:pPr>
              <w:pStyle w:val="a5"/>
              <w:adjustRightInd w:val="0"/>
              <w:snapToGrid w:val="0"/>
              <w:spacing w:before="0" w:beforeAutospacing="0" w:after="0" w:afterAutospacing="0" w:line="400" w:lineRule="exact"/>
              <w:textAlignment w:val="baseline"/>
              <w:rPr>
                <w:rFonts w:ascii="宋体" w:hAnsi="宋体" w:cs="Times New Roman"/>
                <w:kern w:val="2"/>
                <w:sz w:val="28"/>
                <w:szCs w:val="28"/>
              </w:rPr>
            </w:pPr>
            <w:r w:rsidRPr="003460F1">
              <w:rPr>
                <w:rFonts w:ascii="宋体" w:hAnsi="宋体" w:cs="PMingLiU" w:hint="eastAsia"/>
                <w:kern w:val="2"/>
                <w:sz w:val="28"/>
                <w:szCs w:val="28"/>
              </w:rPr>
              <w:t>预计完成日期</w:t>
            </w:r>
            <w:r w:rsidRPr="003460F1">
              <w:rPr>
                <w:rFonts w:ascii="宋体" w:hAnsi="宋体" w:cs="Times New Roman"/>
                <w:kern w:val="2"/>
                <w:sz w:val="28"/>
                <w:szCs w:val="28"/>
              </w:rPr>
              <w:t>:7</w:t>
            </w:r>
            <w:r w:rsidRPr="003460F1">
              <w:rPr>
                <w:rFonts w:ascii="宋体" w:hAnsi="宋体" w:cs="PMingLiU" w:hint="eastAsia"/>
                <w:kern w:val="2"/>
                <w:sz w:val="28"/>
                <w:szCs w:val="28"/>
              </w:rPr>
              <w:t>月</w:t>
            </w:r>
            <w:r w:rsidRPr="003460F1">
              <w:rPr>
                <w:rFonts w:ascii="宋体" w:hAnsi="宋体" w:cs="Times New Roman"/>
                <w:kern w:val="2"/>
                <w:sz w:val="28"/>
                <w:szCs w:val="28"/>
              </w:rPr>
              <w:t>31</w:t>
            </w:r>
            <w:r w:rsidRPr="003460F1">
              <w:rPr>
                <w:rFonts w:ascii="宋体" w:hAnsi="宋体" w:cs="PMingLiU" w:hint="eastAsia"/>
                <w:kern w:val="2"/>
                <w:sz w:val="28"/>
                <w:szCs w:val="28"/>
              </w:rPr>
              <w:t>日</w:t>
            </w:r>
          </w:p>
        </w:tc>
      </w:tr>
      <w:tr w:rsidR="003460F1" w:rsidRPr="003460F1" w:rsidTr="003460F1">
        <w:trPr>
          <w:jc w:val="center"/>
        </w:trPr>
        <w:tc>
          <w:tcPr>
            <w:tcW w:w="817" w:type="dxa"/>
            <w:vAlign w:val="center"/>
          </w:tcPr>
          <w:p w:rsidR="003460F1" w:rsidRPr="003460F1" w:rsidRDefault="003460F1" w:rsidP="006573A5">
            <w:pPr>
              <w:jc w:val="center"/>
              <w:rPr>
                <w:rFonts w:ascii="宋体" w:eastAsia="宋体" w:hAnsi="宋体"/>
                <w:sz w:val="28"/>
                <w:szCs w:val="28"/>
                <w:lang w:eastAsia="zh-TW"/>
              </w:rPr>
            </w:pPr>
            <w:r w:rsidRPr="003460F1">
              <w:rPr>
                <w:rFonts w:ascii="宋体" w:eastAsia="宋体" w:hAnsi="宋体"/>
                <w:sz w:val="28"/>
                <w:szCs w:val="28"/>
              </w:rPr>
              <w:t>3</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R20200202-</w:t>
            </w:r>
            <w:r w:rsidRPr="003460F1">
              <w:rPr>
                <w:rFonts w:ascii="宋体" w:eastAsia="宋体" w:hAnsi="宋体" w:hint="eastAsia"/>
                <w:sz w:val="28"/>
                <w:szCs w:val="28"/>
              </w:rPr>
              <w:t>主磅单机画面优化</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hint="eastAsia"/>
                <w:sz w:val="28"/>
                <w:szCs w:val="28"/>
              </w:rPr>
              <w:t>信研</w:t>
            </w:r>
          </w:p>
        </w:tc>
        <w:tc>
          <w:tcPr>
            <w:tcW w:w="126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hint="eastAsia"/>
                <w:sz w:val="28"/>
                <w:szCs w:val="28"/>
              </w:rPr>
              <w:t>程序设计</w:t>
            </w:r>
          </w:p>
        </w:tc>
        <w:tc>
          <w:tcPr>
            <w:tcW w:w="2140" w:type="dxa"/>
            <w:vAlign w:val="center"/>
          </w:tcPr>
          <w:p w:rsidR="003460F1" w:rsidRPr="003460F1" w:rsidRDefault="003460F1" w:rsidP="006573A5">
            <w:pPr>
              <w:adjustRightInd w:val="0"/>
              <w:snapToGrid w:val="0"/>
              <w:jc w:val="left"/>
              <w:rPr>
                <w:rFonts w:ascii="宋体" w:eastAsia="宋体" w:hAnsi="宋体"/>
                <w:sz w:val="28"/>
                <w:szCs w:val="28"/>
              </w:rPr>
            </w:pPr>
            <w:r w:rsidRPr="003460F1">
              <w:rPr>
                <w:rFonts w:ascii="宋体" w:eastAsia="宋体" w:hAnsi="宋体"/>
                <w:sz w:val="28"/>
                <w:szCs w:val="28"/>
              </w:rPr>
              <w:t>20200420:</w:t>
            </w:r>
            <w:r w:rsidRPr="003460F1">
              <w:rPr>
                <w:rFonts w:ascii="宋体" w:eastAsia="宋体" w:hAnsi="宋体" w:hint="eastAsia"/>
                <w:sz w:val="28"/>
                <w:szCs w:val="28"/>
              </w:rPr>
              <w:t>开始编码</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hint="eastAsia"/>
                <w:sz w:val="28"/>
                <w:szCs w:val="28"/>
              </w:rPr>
              <w:t>程序编写</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w:t>
            </w:r>
            <w:r w:rsidRPr="003460F1">
              <w:rPr>
                <w:rFonts w:ascii="宋体" w:eastAsia="宋体" w:hAnsi="宋体" w:hint="eastAsia"/>
                <w:sz w:val="28"/>
                <w:szCs w:val="28"/>
              </w:rPr>
              <w:t>已完成</w:t>
            </w:r>
            <w:r w:rsidRPr="003460F1">
              <w:rPr>
                <w:rFonts w:ascii="宋体" w:eastAsia="宋体" w:hAnsi="宋体"/>
                <w:sz w:val="28"/>
                <w:szCs w:val="28"/>
              </w:rPr>
              <w:t>30%)</w:t>
            </w:r>
          </w:p>
        </w:tc>
        <w:tc>
          <w:tcPr>
            <w:tcW w:w="4253" w:type="dxa"/>
            <w:vAlign w:val="center"/>
          </w:tcPr>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hint="eastAsia"/>
                <w:sz w:val="28"/>
                <w:szCs w:val="28"/>
              </w:rPr>
              <w:t>重新设计主磅单机系统画面，丰富显示内容，提升用户体验。</w:t>
            </w:r>
          </w:p>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hint="eastAsia"/>
                <w:sz w:val="28"/>
                <w:szCs w:val="28"/>
              </w:rPr>
              <w:t>预计完成日期</w:t>
            </w:r>
            <w:r w:rsidRPr="003460F1">
              <w:rPr>
                <w:rFonts w:ascii="宋体" w:eastAsia="宋体" w:hAnsi="宋体"/>
                <w:sz w:val="28"/>
                <w:szCs w:val="28"/>
              </w:rPr>
              <w:t>:2020.7.30</w:t>
            </w:r>
          </w:p>
        </w:tc>
      </w:tr>
      <w:tr w:rsidR="003460F1" w:rsidRPr="003460F1" w:rsidTr="003460F1">
        <w:trPr>
          <w:trHeight w:val="693"/>
          <w:jc w:val="center"/>
        </w:trPr>
        <w:tc>
          <w:tcPr>
            <w:tcW w:w="817" w:type="dxa"/>
            <w:vAlign w:val="center"/>
          </w:tcPr>
          <w:p w:rsidR="003460F1" w:rsidRPr="003460F1" w:rsidRDefault="003460F1" w:rsidP="006573A5">
            <w:pPr>
              <w:jc w:val="center"/>
              <w:rPr>
                <w:rFonts w:ascii="宋体" w:eastAsia="宋体" w:hAnsi="宋体"/>
                <w:sz w:val="28"/>
                <w:szCs w:val="28"/>
                <w:lang w:eastAsia="zh-TW"/>
              </w:rPr>
            </w:pPr>
            <w:r w:rsidRPr="003460F1">
              <w:rPr>
                <w:rFonts w:ascii="宋体" w:eastAsia="宋体" w:hAnsi="宋体"/>
                <w:sz w:val="28"/>
                <w:szCs w:val="28"/>
              </w:rPr>
              <w:t>4</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R20200301-</w:t>
            </w:r>
            <w:r w:rsidRPr="003460F1">
              <w:rPr>
                <w:rFonts w:ascii="宋体" w:eastAsia="宋体" w:hAnsi="宋体" w:hint="eastAsia"/>
                <w:sz w:val="28"/>
                <w:szCs w:val="28"/>
              </w:rPr>
              <w:t>永宏版立体库半自动手工磅开发</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信研</w:t>
            </w:r>
            <w:r w:rsidRPr="003460F1">
              <w:rPr>
                <w:rFonts w:ascii="宋体" w:eastAsia="宋体" w:hAnsi="宋体"/>
                <w:sz w:val="28"/>
                <w:szCs w:val="28"/>
              </w:rPr>
              <w:t>/</w:t>
            </w:r>
            <w:r w:rsidRPr="003460F1">
              <w:rPr>
                <w:rFonts w:ascii="宋体" w:eastAsia="宋体" w:hAnsi="宋体" w:cs="PMingLiU" w:hint="eastAsia"/>
                <w:sz w:val="28"/>
                <w:szCs w:val="28"/>
              </w:rPr>
              <w:t>机研</w:t>
            </w:r>
          </w:p>
        </w:tc>
        <w:tc>
          <w:tcPr>
            <w:tcW w:w="126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程序设计</w:t>
            </w:r>
          </w:p>
        </w:tc>
        <w:tc>
          <w:tcPr>
            <w:tcW w:w="2140" w:type="dxa"/>
            <w:vAlign w:val="center"/>
          </w:tcPr>
          <w:p w:rsidR="003460F1" w:rsidRPr="003460F1" w:rsidRDefault="003460F1" w:rsidP="006573A5">
            <w:pPr>
              <w:adjustRightInd w:val="0"/>
              <w:snapToGrid w:val="0"/>
              <w:jc w:val="left"/>
              <w:rPr>
                <w:rFonts w:ascii="宋体" w:eastAsia="宋体" w:hAnsi="宋体"/>
                <w:sz w:val="28"/>
                <w:szCs w:val="28"/>
              </w:rPr>
            </w:pPr>
            <w:r w:rsidRPr="003460F1">
              <w:rPr>
                <w:rFonts w:ascii="宋体" w:eastAsia="宋体" w:hAnsi="宋体"/>
                <w:sz w:val="28"/>
                <w:szCs w:val="28"/>
              </w:rPr>
              <w:t>200</w:t>
            </w:r>
            <w:r w:rsidRPr="003460F1">
              <w:rPr>
                <w:rFonts w:ascii="宋体" w:eastAsia="宋体" w:hAnsi="宋体"/>
                <w:sz w:val="28"/>
                <w:szCs w:val="28"/>
                <w:lang w:eastAsia="zh-TW"/>
              </w:rPr>
              <w:t>5</w:t>
            </w:r>
            <w:r w:rsidRPr="003460F1">
              <w:rPr>
                <w:rFonts w:ascii="宋体" w:eastAsia="宋体" w:hAnsi="宋体"/>
                <w:sz w:val="28"/>
                <w:szCs w:val="28"/>
              </w:rPr>
              <w:t>10</w:t>
            </w:r>
            <w:r w:rsidRPr="003460F1">
              <w:rPr>
                <w:rFonts w:ascii="宋体" w:eastAsia="宋体" w:hAnsi="宋体" w:cs="PMingLiU" w:hint="eastAsia"/>
                <w:sz w:val="28"/>
                <w:szCs w:val="28"/>
              </w:rPr>
              <w:t>：程序编写</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程序编写</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（已完成</w:t>
            </w:r>
            <w:r w:rsidRPr="003460F1">
              <w:rPr>
                <w:rFonts w:ascii="宋体" w:eastAsia="宋体" w:hAnsi="宋体"/>
                <w:sz w:val="28"/>
                <w:szCs w:val="28"/>
                <w:lang w:eastAsia="zh-TW"/>
              </w:rPr>
              <w:t>10</w:t>
            </w:r>
            <w:r w:rsidRPr="003460F1">
              <w:rPr>
                <w:rFonts w:ascii="宋体" w:eastAsia="宋体" w:hAnsi="宋体"/>
                <w:sz w:val="28"/>
                <w:szCs w:val="28"/>
              </w:rPr>
              <w:t>%</w:t>
            </w:r>
            <w:r w:rsidRPr="003460F1">
              <w:rPr>
                <w:rFonts w:ascii="宋体" w:eastAsia="宋体" w:hAnsi="宋体" w:cs="PMingLiU" w:hint="eastAsia"/>
                <w:sz w:val="28"/>
                <w:szCs w:val="28"/>
              </w:rPr>
              <w:t>）</w:t>
            </w:r>
          </w:p>
        </w:tc>
        <w:tc>
          <w:tcPr>
            <w:tcW w:w="4253" w:type="dxa"/>
            <w:vAlign w:val="center"/>
          </w:tcPr>
          <w:p w:rsidR="003460F1" w:rsidRPr="003460F1" w:rsidRDefault="003460F1" w:rsidP="006573A5">
            <w:pPr>
              <w:adjustRightInd w:val="0"/>
              <w:snapToGrid w:val="0"/>
              <w:ind w:firstLineChars="500" w:firstLine="1400"/>
              <w:rPr>
                <w:rFonts w:ascii="宋体" w:eastAsia="宋体" w:hAnsi="宋体"/>
                <w:sz w:val="28"/>
                <w:szCs w:val="28"/>
              </w:rPr>
            </w:pPr>
            <w:r w:rsidRPr="003460F1">
              <w:rPr>
                <w:rFonts w:ascii="宋体" w:eastAsia="宋体" w:hAnsi="宋体" w:cs="PMingLiU" w:hint="eastAsia"/>
                <w:sz w:val="28"/>
                <w:szCs w:val="28"/>
              </w:rPr>
              <w:t>程序编写</w:t>
            </w:r>
          </w:p>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hint="eastAsia"/>
                <w:sz w:val="28"/>
                <w:szCs w:val="28"/>
              </w:rPr>
              <w:t>预计完成</w:t>
            </w:r>
            <w:r w:rsidRPr="003460F1">
              <w:rPr>
                <w:rFonts w:ascii="宋体" w:eastAsia="宋体" w:hAnsi="宋体"/>
                <w:sz w:val="28"/>
                <w:szCs w:val="28"/>
              </w:rPr>
              <w:t>:</w:t>
            </w:r>
            <w:r w:rsidRPr="003460F1">
              <w:rPr>
                <w:rFonts w:ascii="宋体" w:eastAsia="宋体" w:hAnsi="宋体" w:hint="eastAsia"/>
                <w:sz w:val="28"/>
                <w:szCs w:val="28"/>
              </w:rPr>
              <w:t>日期</w:t>
            </w:r>
            <w:r w:rsidRPr="003460F1">
              <w:rPr>
                <w:rFonts w:ascii="宋体" w:eastAsia="宋体" w:hAnsi="宋体"/>
                <w:sz w:val="28"/>
                <w:szCs w:val="28"/>
              </w:rPr>
              <w:t>7</w:t>
            </w:r>
            <w:r w:rsidRPr="003460F1">
              <w:rPr>
                <w:rFonts w:ascii="宋体" w:eastAsia="宋体" w:hAnsi="宋体" w:hint="eastAsia"/>
                <w:sz w:val="28"/>
                <w:szCs w:val="28"/>
              </w:rPr>
              <w:t>月</w:t>
            </w:r>
            <w:r w:rsidRPr="003460F1">
              <w:rPr>
                <w:rFonts w:ascii="宋体" w:eastAsia="宋体" w:hAnsi="宋体"/>
                <w:sz w:val="28"/>
                <w:szCs w:val="28"/>
              </w:rPr>
              <w:t>30</w:t>
            </w:r>
            <w:r w:rsidRPr="003460F1">
              <w:rPr>
                <w:rFonts w:ascii="宋体" w:eastAsia="宋体" w:hAnsi="宋体" w:hint="eastAsia"/>
                <w:sz w:val="28"/>
                <w:szCs w:val="28"/>
              </w:rPr>
              <w:t>号</w:t>
            </w:r>
          </w:p>
        </w:tc>
      </w:tr>
      <w:tr w:rsidR="003460F1" w:rsidRPr="003460F1" w:rsidTr="003460F1">
        <w:trPr>
          <w:trHeight w:val="693"/>
          <w:jc w:val="center"/>
        </w:trPr>
        <w:tc>
          <w:tcPr>
            <w:tcW w:w="817" w:type="dxa"/>
            <w:vAlign w:val="center"/>
          </w:tcPr>
          <w:p w:rsidR="003460F1" w:rsidRPr="003460F1" w:rsidRDefault="003460F1" w:rsidP="006573A5">
            <w:pPr>
              <w:ind w:firstLineChars="100" w:firstLine="280"/>
              <w:rPr>
                <w:rFonts w:ascii="宋体" w:eastAsia="宋体" w:hAnsi="宋体"/>
                <w:sz w:val="28"/>
                <w:szCs w:val="28"/>
                <w:lang w:eastAsia="zh-TW"/>
              </w:rPr>
            </w:pPr>
            <w:r w:rsidRPr="003460F1">
              <w:rPr>
                <w:rFonts w:ascii="宋体" w:eastAsia="宋体" w:hAnsi="宋体"/>
                <w:sz w:val="28"/>
                <w:szCs w:val="28"/>
              </w:rPr>
              <w:t>5</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R20200102-</w:t>
            </w:r>
            <w:r w:rsidRPr="003460F1">
              <w:rPr>
                <w:rFonts w:ascii="宋体" w:eastAsia="宋体" w:hAnsi="宋体" w:cs="PMingLiU" w:hint="eastAsia"/>
                <w:sz w:val="28"/>
                <w:szCs w:val="28"/>
              </w:rPr>
              <w:t>微磅双边智能化计量</w:t>
            </w:r>
            <w:r w:rsidRPr="003460F1">
              <w:rPr>
                <w:rFonts w:ascii="宋体" w:eastAsia="宋体" w:hAnsi="宋体"/>
                <w:sz w:val="28"/>
                <w:szCs w:val="28"/>
              </w:rPr>
              <w:t>(II</w:t>
            </w:r>
            <w:r w:rsidRPr="003460F1">
              <w:rPr>
                <w:rFonts w:ascii="宋体" w:eastAsia="宋体" w:hAnsi="宋体" w:cs="PMingLiU" w:hint="eastAsia"/>
                <w:sz w:val="28"/>
                <w:szCs w:val="28"/>
              </w:rPr>
              <w:t>代</w:t>
            </w:r>
            <w:r w:rsidRPr="003460F1">
              <w:rPr>
                <w:rFonts w:ascii="宋体" w:eastAsia="宋体" w:hAnsi="宋体"/>
                <w:sz w:val="28"/>
                <w:szCs w:val="28"/>
              </w:rPr>
              <w:t>)</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信研</w:t>
            </w:r>
            <w:r w:rsidRPr="003460F1">
              <w:rPr>
                <w:rFonts w:ascii="宋体" w:eastAsia="宋体" w:hAnsi="宋体"/>
                <w:sz w:val="28"/>
                <w:szCs w:val="28"/>
              </w:rPr>
              <w:t>/</w:t>
            </w:r>
            <w:r w:rsidRPr="003460F1">
              <w:rPr>
                <w:rFonts w:ascii="宋体" w:eastAsia="宋体" w:hAnsi="宋体" w:cs="PMingLiU" w:hint="eastAsia"/>
                <w:sz w:val="28"/>
                <w:szCs w:val="28"/>
              </w:rPr>
              <w:t>机研</w:t>
            </w:r>
          </w:p>
        </w:tc>
        <w:tc>
          <w:tcPr>
            <w:tcW w:w="126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程序设计</w:t>
            </w:r>
          </w:p>
        </w:tc>
        <w:tc>
          <w:tcPr>
            <w:tcW w:w="2140" w:type="dxa"/>
            <w:vAlign w:val="center"/>
          </w:tcPr>
          <w:p w:rsidR="003460F1" w:rsidRPr="003460F1" w:rsidRDefault="003460F1" w:rsidP="006573A5">
            <w:pPr>
              <w:adjustRightInd w:val="0"/>
              <w:snapToGrid w:val="0"/>
              <w:jc w:val="left"/>
              <w:rPr>
                <w:rFonts w:ascii="宋体" w:eastAsia="宋体" w:hAnsi="宋体"/>
                <w:sz w:val="28"/>
                <w:szCs w:val="28"/>
              </w:rPr>
            </w:pPr>
            <w:r w:rsidRPr="003460F1">
              <w:rPr>
                <w:rFonts w:ascii="宋体" w:eastAsia="宋体" w:hAnsi="宋体"/>
                <w:sz w:val="28"/>
                <w:szCs w:val="28"/>
              </w:rPr>
              <w:t>20200217:</w:t>
            </w:r>
            <w:r w:rsidRPr="003460F1">
              <w:rPr>
                <w:rFonts w:ascii="宋体" w:eastAsia="宋体" w:hAnsi="宋体" w:cs="PMingLiU" w:hint="eastAsia"/>
                <w:sz w:val="28"/>
                <w:szCs w:val="28"/>
              </w:rPr>
              <w:t>开始编码</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编码中</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w:t>
            </w:r>
            <w:r w:rsidRPr="003460F1">
              <w:rPr>
                <w:rFonts w:ascii="宋体" w:eastAsia="宋体" w:hAnsi="宋体" w:cs="PMingLiU" w:hint="eastAsia"/>
                <w:sz w:val="28"/>
                <w:szCs w:val="28"/>
              </w:rPr>
              <w:t>已完成</w:t>
            </w:r>
            <w:r w:rsidRPr="003460F1">
              <w:rPr>
                <w:rFonts w:ascii="宋体" w:eastAsia="宋体" w:hAnsi="宋体"/>
                <w:sz w:val="28"/>
                <w:szCs w:val="28"/>
                <w:lang w:eastAsia="zh-TW"/>
              </w:rPr>
              <w:t>7</w:t>
            </w:r>
            <w:r w:rsidRPr="003460F1">
              <w:rPr>
                <w:rFonts w:ascii="宋体" w:eastAsia="宋体" w:hAnsi="宋体"/>
                <w:sz w:val="28"/>
                <w:szCs w:val="28"/>
              </w:rPr>
              <w:t>0%)</w:t>
            </w:r>
          </w:p>
        </w:tc>
        <w:tc>
          <w:tcPr>
            <w:tcW w:w="4253" w:type="dxa"/>
            <w:vAlign w:val="center"/>
          </w:tcPr>
          <w:p w:rsidR="003460F1" w:rsidRPr="003460F1" w:rsidRDefault="003460F1" w:rsidP="006573A5">
            <w:pPr>
              <w:adjustRightInd w:val="0"/>
              <w:snapToGrid w:val="0"/>
              <w:ind w:firstLineChars="500" w:firstLine="1400"/>
              <w:rPr>
                <w:rFonts w:ascii="宋体" w:eastAsia="宋体" w:hAnsi="宋体"/>
                <w:sz w:val="28"/>
                <w:szCs w:val="28"/>
              </w:rPr>
            </w:pPr>
            <w:r w:rsidRPr="003460F1">
              <w:rPr>
                <w:rFonts w:ascii="宋体" w:eastAsia="宋体" w:hAnsi="宋体" w:cs="PMingLiU" w:hint="eastAsia"/>
                <w:sz w:val="28"/>
                <w:szCs w:val="28"/>
              </w:rPr>
              <w:t>程序编写</w:t>
            </w:r>
          </w:p>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cs="PMingLiU" w:hint="eastAsia"/>
                <w:sz w:val="28"/>
                <w:szCs w:val="28"/>
              </w:rPr>
              <w:t>预计完成日期</w:t>
            </w:r>
            <w:r w:rsidRPr="003460F1">
              <w:rPr>
                <w:rFonts w:ascii="宋体" w:eastAsia="宋体" w:hAnsi="宋体"/>
                <w:sz w:val="28"/>
                <w:szCs w:val="28"/>
              </w:rPr>
              <w:t>:8</w:t>
            </w:r>
            <w:r w:rsidRPr="003460F1">
              <w:rPr>
                <w:rFonts w:ascii="宋体" w:eastAsia="宋体" w:hAnsi="宋体" w:cs="PMingLiU" w:hint="eastAsia"/>
                <w:sz w:val="28"/>
                <w:szCs w:val="28"/>
              </w:rPr>
              <w:t>月</w:t>
            </w:r>
            <w:r w:rsidRPr="003460F1">
              <w:rPr>
                <w:rFonts w:ascii="宋体" w:eastAsia="宋体" w:hAnsi="宋体"/>
                <w:sz w:val="28"/>
                <w:szCs w:val="28"/>
              </w:rPr>
              <w:t>30</w:t>
            </w:r>
            <w:r w:rsidRPr="003460F1">
              <w:rPr>
                <w:rFonts w:ascii="宋体" w:eastAsia="宋体" w:hAnsi="宋体" w:cs="PMingLiU" w:hint="eastAsia"/>
                <w:sz w:val="28"/>
                <w:szCs w:val="28"/>
              </w:rPr>
              <w:t>日</w:t>
            </w:r>
          </w:p>
        </w:tc>
      </w:tr>
      <w:tr w:rsidR="003460F1" w:rsidRPr="003460F1" w:rsidTr="003460F1">
        <w:trPr>
          <w:trHeight w:val="693"/>
          <w:jc w:val="center"/>
        </w:trPr>
        <w:tc>
          <w:tcPr>
            <w:tcW w:w="817" w:type="dxa"/>
            <w:vAlign w:val="center"/>
          </w:tcPr>
          <w:p w:rsidR="003460F1" w:rsidRPr="003460F1" w:rsidRDefault="003460F1" w:rsidP="006573A5">
            <w:pPr>
              <w:jc w:val="center"/>
              <w:rPr>
                <w:rFonts w:ascii="宋体" w:eastAsia="宋体" w:hAnsi="宋体"/>
                <w:sz w:val="28"/>
                <w:szCs w:val="28"/>
              </w:rPr>
            </w:pPr>
            <w:r w:rsidRPr="003460F1">
              <w:rPr>
                <w:rFonts w:ascii="宋体" w:eastAsia="宋体" w:hAnsi="宋体"/>
                <w:sz w:val="28"/>
                <w:szCs w:val="28"/>
              </w:rPr>
              <w:t>6</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shd w:val="clear" w:color="auto" w:fill="FFFFFF"/>
              </w:rPr>
              <w:t>R20200206-MongoDB</w:t>
            </w:r>
            <w:r w:rsidRPr="003460F1">
              <w:rPr>
                <w:rFonts w:ascii="宋体" w:eastAsia="宋体" w:hAnsi="宋体" w:hint="eastAsia"/>
                <w:sz w:val="28"/>
                <w:szCs w:val="28"/>
                <w:shd w:val="clear" w:color="auto" w:fill="FFFFFF"/>
              </w:rPr>
              <w:t>数据库应用开发</w:t>
            </w:r>
          </w:p>
        </w:tc>
        <w:tc>
          <w:tcPr>
            <w:tcW w:w="144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信研</w:t>
            </w:r>
          </w:p>
        </w:tc>
        <w:tc>
          <w:tcPr>
            <w:tcW w:w="1260"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程序设计</w:t>
            </w:r>
          </w:p>
        </w:tc>
        <w:tc>
          <w:tcPr>
            <w:tcW w:w="2140" w:type="dxa"/>
            <w:vAlign w:val="center"/>
          </w:tcPr>
          <w:p w:rsidR="003460F1" w:rsidRPr="003460F1" w:rsidRDefault="003460F1" w:rsidP="006573A5">
            <w:pPr>
              <w:adjustRightInd w:val="0"/>
              <w:snapToGrid w:val="0"/>
              <w:jc w:val="left"/>
              <w:rPr>
                <w:rFonts w:ascii="宋体" w:eastAsia="宋体" w:hAnsi="宋体"/>
                <w:sz w:val="28"/>
                <w:szCs w:val="28"/>
              </w:rPr>
            </w:pPr>
            <w:r w:rsidRPr="003460F1">
              <w:rPr>
                <w:rFonts w:ascii="宋体" w:eastAsia="宋体" w:hAnsi="宋体"/>
                <w:sz w:val="28"/>
                <w:szCs w:val="28"/>
              </w:rPr>
              <w:t>20200303:</w:t>
            </w:r>
            <w:r w:rsidRPr="003460F1">
              <w:rPr>
                <w:rFonts w:ascii="宋体" w:eastAsia="宋体" w:hAnsi="宋体" w:cs="PMingLiU" w:hint="eastAsia"/>
                <w:sz w:val="28"/>
                <w:szCs w:val="28"/>
              </w:rPr>
              <w:t>开始编码</w:t>
            </w:r>
          </w:p>
        </w:tc>
        <w:tc>
          <w:tcPr>
            <w:tcW w:w="1559" w:type="dxa"/>
            <w:vAlign w:val="center"/>
          </w:tcPr>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cs="PMingLiU" w:hint="eastAsia"/>
                <w:sz w:val="28"/>
                <w:szCs w:val="28"/>
              </w:rPr>
              <w:t>编码中</w:t>
            </w:r>
          </w:p>
          <w:p w:rsidR="003460F1" w:rsidRPr="003460F1" w:rsidRDefault="003460F1" w:rsidP="006573A5">
            <w:pPr>
              <w:adjustRightInd w:val="0"/>
              <w:snapToGrid w:val="0"/>
              <w:jc w:val="center"/>
              <w:rPr>
                <w:rFonts w:ascii="宋体" w:eastAsia="宋体" w:hAnsi="宋体"/>
                <w:sz w:val="28"/>
                <w:szCs w:val="28"/>
              </w:rPr>
            </w:pPr>
            <w:r w:rsidRPr="003460F1">
              <w:rPr>
                <w:rFonts w:ascii="宋体" w:eastAsia="宋体" w:hAnsi="宋体"/>
                <w:sz w:val="28"/>
                <w:szCs w:val="28"/>
              </w:rPr>
              <w:t>(</w:t>
            </w:r>
            <w:r w:rsidRPr="003460F1">
              <w:rPr>
                <w:rFonts w:ascii="宋体" w:eastAsia="宋体" w:hAnsi="宋体" w:cs="PMingLiU" w:hint="eastAsia"/>
                <w:sz w:val="28"/>
                <w:szCs w:val="28"/>
              </w:rPr>
              <w:t>已完成</w:t>
            </w:r>
            <w:r w:rsidRPr="003460F1">
              <w:rPr>
                <w:rFonts w:ascii="宋体" w:eastAsia="宋体" w:hAnsi="宋体"/>
                <w:sz w:val="28"/>
                <w:szCs w:val="28"/>
              </w:rPr>
              <w:t>70%)</w:t>
            </w:r>
          </w:p>
        </w:tc>
        <w:tc>
          <w:tcPr>
            <w:tcW w:w="4253" w:type="dxa"/>
            <w:vAlign w:val="center"/>
          </w:tcPr>
          <w:p w:rsidR="003460F1" w:rsidRPr="003460F1" w:rsidRDefault="003460F1" w:rsidP="006573A5">
            <w:pPr>
              <w:adjustRightInd w:val="0"/>
              <w:snapToGrid w:val="0"/>
              <w:rPr>
                <w:rFonts w:ascii="宋体" w:eastAsia="宋体" w:hAnsi="宋体"/>
                <w:sz w:val="28"/>
                <w:szCs w:val="28"/>
              </w:rPr>
            </w:pPr>
            <w:r w:rsidRPr="003460F1">
              <w:rPr>
                <w:rFonts w:ascii="宋体" w:eastAsia="宋体" w:hAnsi="宋体" w:cs="PMingLiU" w:hint="eastAsia"/>
                <w:sz w:val="28"/>
                <w:szCs w:val="28"/>
              </w:rPr>
              <w:t>预计完成日期</w:t>
            </w:r>
            <w:r w:rsidRPr="003460F1">
              <w:rPr>
                <w:rFonts w:ascii="宋体" w:eastAsia="宋体" w:hAnsi="宋体"/>
                <w:sz w:val="28"/>
                <w:szCs w:val="28"/>
              </w:rPr>
              <w:t>:7</w:t>
            </w:r>
            <w:r w:rsidRPr="003460F1">
              <w:rPr>
                <w:rFonts w:ascii="宋体" w:eastAsia="宋体" w:hAnsi="宋体" w:cs="PMingLiU" w:hint="eastAsia"/>
                <w:sz w:val="28"/>
                <w:szCs w:val="28"/>
              </w:rPr>
              <w:t>月</w:t>
            </w:r>
            <w:r w:rsidRPr="003460F1">
              <w:rPr>
                <w:rFonts w:ascii="宋体" w:eastAsia="宋体" w:hAnsi="宋体"/>
                <w:sz w:val="28"/>
                <w:szCs w:val="28"/>
              </w:rPr>
              <w:t>31</w:t>
            </w:r>
            <w:r w:rsidRPr="003460F1">
              <w:rPr>
                <w:rFonts w:ascii="宋体" w:eastAsia="宋体" w:hAnsi="宋体" w:cs="PMingLiU" w:hint="eastAsia"/>
                <w:sz w:val="28"/>
                <w:szCs w:val="28"/>
              </w:rPr>
              <w:t>日</w:t>
            </w:r>
          </w:p>
        </w:tc>
      </w:tr>
      <w:tr w:rsidR="003460F1" w:rsidRPr="003460F1" w:rsidTr="003460F1">
        <w:trPr>
          <w:trHeight w:val="693"/>
          <w:jc w:val="center"/>
        </w:trPr>
        <w:tc>
          <w:tcPr>
            <w:tcW w:w="817" w:type="dxa"/>
            <w:vAlign w:val="center"/>
          </w:tcPr>
          <w:p w:rsidR="003460F1" w:rsidRPr="003460F1" w:rsidRDefault="003460F1" w:rsidP="006573A5">
            <w:pPr>
              <w:jc w:val="center"/>
              <w:rPr>
                <w:rFonts w:ascii="宋体" w:eastAsia="宋体" w:hAnsi="宋体"/>
                <w:sz w:val="28"/>
                <w:szCs w:val="28"/>
              </w:rPr>
            </w:pPr>
            <w:r w:rsidRPr="003460F1">
              <w:rPr>
                <w:rFonts w:ascii="宋体" w:eastAsia="宋体" w:hAnsi="宋体"/>
                <w:sz w:val="28"/>
                <w:szCs w:val="28"/>
              </w:rPr>
              <w:t>7</w:t>
            </w:r>
          </w:p>
        </w:tc>
        <w:tc>
          <w:tcPr>
            <w:tcW w:w="2531" w:type="dxa"/>
            <w:vAlign w:val="center"/>
          </w:tcPr>
          <w:p w:rsidR="003460F1" w:rsidRPr="003460F1" w:rsidRDefault="003460F1" w:rsidP="006573A5">
            <w:pPr>
              <w:adjustRightInd w:val="0"/>
              <w:snapToGrid w:val="0"/>
              <w:jc w:val="center"/>
              <w:rPr>
                <w:rFonts w:ascii="宋体" w:eastAsia="宋体" w:hAnsi="宋体"/>
                <w:sz w:val="28"/>
                <w:szCs w:val="28"/>
                <w:shd w:val="clear" w:color="auto" w:fill="FFFFFF"/>
              </w:rPr>
            </w:pPr>
            <w:r w:rsidRPr="003460F1">
              <w:rPr>
                <w:rFonts w:ascii="宋体" w:eastAsia="宋体" w:hAnsi="宋体"/>
                <w:sz w:val="28"/>
                <w:szCs w:val="28"/>
                <w:shd w:val="clear" w:color="auto" w:fill="FFFFFF"/>
              </w:rPr>
              <w:t>R20200204-</w:t>
            </w:r>
            <w:r w:rsidRPr="003460F1">
              <w:rPr>
                <w:rFonts w:ascii="宋体" w:eastAsia="宋体" w:hAnsi="宋体" w:hint="eastAsia"/>
                <w:sz w:val="28"/>
                <w:szCs w:val="28"/>
                <w:shd w:val="clear" w:color="auto" w:fill="FFFFFF"/>
              </w:rPr>
              <w:t>实时数据存储结构优化</w:t>
            </w:r>
            <w:r w:rsidRPr="003460F1">
              <w:rPr>
                <w:rFonts w:ascii="宋体" w:eastAsia="宋体" w:hAnsi="宋体"/>
                <w:sz w:val="28"/>
                <w:szCs w:val="28"/>
                <w:shd w:val="clear" w:color="auto" w:fill="FFFFFF"/>
              </w:rPr>
              <w:t>(</w:t>
            </w:r>
            <w:r w:rsidRPr="003460F1">
              <w:rPr>
                <w:rFonts w:ascii="宋体" w:eastAsia="宋体" w:hAnsi="宋体" w:hint="eastAsia"/>
                <w:sz w:val="28"/>
                <w:szCs w:val="28"/>
                <w:shd w:val="clear" w:color="auto" w:fill="FFFFFF"/>
              </w:rPr>
              <w:t>主磅</w:t>
            </w:r>
            <w:r w:rsidRPr="003460F1">
              <w:rPr>
                <w:rFonts w:ascii="宋体" w:eastAsia="宋体" w:hAnsi="宋体"/>
                <w:sz w:val="28"/>
                <w:szCs w:val="28"/>
                <w:shd w:val="clear" w:color="auto" w:fill="FFFFFF"/>
              </w:rPr>
              <w:t>)</w:t>
            </w:r>
          </w:p>
        </w:tc>
        <w:tc>
          <w:tcPr>
            <w:tcW w:w="1440" w:type="dxa"/>
            <w:vAlign w:val="center"/>
          </w:tcPr>
          <w:p w:rsidR="003460F1" w:rsidRPr="003460F1" w:rsidRDefault="003460F1" w:rsidP="006573A5">
            <w:pPr>
              <w:adjustRightInd w:val="0"/>
              <w:snapToGrid w:val="0"/>
              <w:jc w:val="center"/>
              <w:rPr>
                <w:rFonts w:ascii="宋体" w:eastAsia="宋体" w:hAnsi="宋体" w:cs="PMingLiU"/>
                <w:sz w:val="28"/>
                <w:szCs w:val="28"/>
              </w:rPr>
            </w:pPr>
            <w:r w:rsidRPr="003460F1">
              <w:rPr>
                <w:rFonts w:ascii="宋体" w:eastAsia="宋体" w:hAnsi="宋体" w:cs="PMingLiU" w:hint="eastAsia"/>
                <w:sz w:val="28"/>
                <w:szCs w:val="28"/>
              </w:rPr>
              <w:t>信研</w:t>
            </w:r>
          </w:p>
        </w:tc>
        <w:tc>
          <w:tcPr>
            <w:tcW w:w="1260" w:type="dxa"/>
            <w:vAlign w:val="center"/>
          </w:tcPr>
          <w:p w:rsidR="003460F1" w:rsidRPr="003460F1" w:rsidRDefault="003460F1" w:rsidP="006573A5">
            <w:pPr>
              <w:adjustRightInd w:val="0"/>
              <w:snapToGrid w:val="0"/>
              <w:jc w:val="center"/>
              <w:rPr>
                <w:rFonts w:ascii="宋体" w:eastAsia="宋体" w:hAnsi="宋体" w:cs="PMingLiU"/>
                <w:sz w:val="28"/>
                <w:szCs w:val="28"/>
              </w:rPr>
            </w:pPr>
            <w:r w:rsidRPr="003460F1">
              <w:rPr>
                <w:rFonts w:ascii="宋体" w:eastAsia="宋体" w:hAnsi="宋体" w:cs="PMingLiU" w:hint="eastAsia"/>
                <w:sz w:val="28"/>
                <w:szCs w:val="28"/>
              </w:rPr>
              <w:t>程序设计</w:t>
            </w:r>
          </w:p>
        </w:tc>
        <w:tc>
          <w:tcPr>
            <w:tcW w:w="2140" w:type="dxa"/>
            <w:vAlign w:val="center"/>
          </w:tcPr>
          <w:p w:rsidR="003460F1" w:rsidRPr="003460F1" w:rsidRDefault="003460F1" w:rsidP="006573A5">
            <w:pPr>
              <w:adjustRightInd w:val="0"/>
              <w:snapToGrid w:val="0"/>
              <w:jc w:val="left"/>
              <w:rPr>
                <w:rFonts w:ascii="宋体" w:eastAsia="宋体" w:hAnsi="宋体"/>
                <w:sz w:val="28"/>
                <w:szCs w:val="28"/>
              </w:rPr>
            </w:pPr>
            <w:r w:rsidRPr="003460F1">
              <w:rPr>
                <w:rFonts w:ascii="宋体" w:eastAsia="宋体" w:hAnsi="宋体"/>
                <w:sz w:val="28"/>
                <w:szCs w:val="28"/>
              </w:rPr>
              <w:t>20200427:</w:t>
            </w:r>
            <w:r w:rsidRPr="003460F1">
              <w:rPr>
                <w:rFonts w:ascii="宋体" w:eastAsia="宋体" w:hAnsi="宋体" w:hint="eastAsia"/>
                <w:sz w:val="28"/>
                <w:szCs w:val="28"/>
              </w:rPr>
              <w:t>开始编码</w:t>
            </w:r>
          </w:p>
        </w:tc>
        <w:tc>
          <w:tcPr>
            <w:tcW w:w="1559" w:type="dxa"/>
            <w:vAlign w:val="center"/>
          </w:tcPr>
          <w:p w:rsidR="003460F1" w:rsidRPr="003460F1" w:rsidRDefault="003460F1" w:rsidP="006573A5">
            <w:pPr>
              <w:adjustRightInd w:val="0"/>
              <w:snapToGrid w:val="0"/>
              <w:jc w:val="center"/>
              <w:rPr>
                <w:rFonts w:ascii="宋体" w:eastAsia="宋体" w:hAnsi="宋体" w:cs="PMingLiU"/>
                <w:sz w:val="28"/>
                <w:szCs w:val="28"/>
              </w:rPr>
            </w:pPr>
            <w:r w:rsidRPr="003460F1">
              <w:rPr>
                <w:rFonts w:ascii="宋体" w:eastAsia="宋体" w:hAnsi="宋体" w:cs="PMingLiU" w:hint="eastAsia"/>
                <w:sz w:val="28"/>
                <w:szCs w:val="28"/>
              </w:rPr>
              <w:t>结案</w:t>
            </w:r>
          </w:p>
          <w:p w:rsidR="003460F1" w:rsidRPr="003460F1" w:rsidRDefault="003460F1" w:rsidP="006573A5">
            <w:pPr>
              <w:adjustRightInd w:val="0"/>
              <w:snapToGrid w:val="0"/>
              <w:jc w:val="center"/>
              <w:rPr>
                <w:rFonts w:ascii="宋体" w:eastAsia="宋体" w:hAnsi="宋体" w:cs="PMingLiU"/>
                <w:sz w:val="28"/>
                <w:szCs w:val="28"/>
              </w:rPr>
            </w:pPr>
            <w:r w:rsidRPr="003460F1">
              <w:rPr>
                <w:rFonts w:ascii="宋体" w:eastAsia="宋体" w:hAnsi="宋体" w:cs="PMingLiU"/>
                <w:sz w:val="28"/>
                <w:szCs w:val="28"/>
              </w:rPr>
              <w:t>(</w:t>
            </w:r>
            <w:r w:rsidRPr="003460F1">
              <w:rPr>
                <w:rFonts w:ascii="宋体" w:eastAsia="宋体" w:hAnsi="宋体" w:cs="PMingLiU" w:hint="eastAsia"/>
                <w:sz w:val="28"/>
                <w:szCs w:val="28"/>
              </w:rPr>
              <w:t>已完成</w:t>
            </w:r>
            <w:r w:rsidRPr="003460F1">
              <w:rPr>
                <w:rFonts w:ascii="宋体" w:eastAsia="宋体" w:hAnsi="宋体" w:cs="PMingLiU"/>
                <w:sz w:val="28"/>
                <w:szCs w:val="28"/>
              </w:rPr>
              <w:t>70%)</w:t>
            </w:r>
          </w:p>
        </w:tc>
        <w:tc>
          <w:tcPr>
            <w:tcW w:w="4253" w:type="dxa"/>
            <w:vAlign w:val="center"/>
          </w:tcPr>
          <w:p w:rsidR="003460F1" w:rsidRPr="003460F1" w:rsidRDefault="003460F1" w:rsidP="006573A5">
            <w:pPr>
              <w:adjustRightInd w:val="0"/>
              <w:snapToGrid w:val="0"/>
              <w:rPr>
                <w:rFonts w:ascii="宋体" w:eastAsia="宋体" w:hAnsi="宋体" w:cs="PMingLiU"/>
                <w:sz w:val="28"/>
                <w:szCs w:val="28"/>
              </w:rPr>
            </w:pPr>
            <w:bookmarkStart w:id="0" w:name="_GoBack"/>
            <w:bookmarkEnd w:id="0"/>
          </w:p>
        </w:tc>
      </w:tr>
    </w:tbl>
    <w:p w:rsidR="003460F1" w:rsidRDefault="003460F1" w:rsidP="003460F1">
      <w:pPr>
        <w:widowControl/>
        <w:rPr>
          <w:rFonts w:ascii="SimSun" w:hint="eastAsia"/>
          <w:sz w:val="28"/>
          <w:szCs w:val="28"/>
        </w:rPr>
      </w:pPr>
    </w:p>
    <w:p w:rsidR="00D62244" w:rsidRPr="003460F1" w:rsidRDefault="003460F1" w:rsidP="003460F1">
      <w:pPr>
        <w:widowControl/>
        <w:rPr>
          <w:rFonts w:ascii="SimSun" w:hint="eastAsia"/>
          <w:b/>
          <w:sz w:val="28"/>
          <w:szCs w:val="28"/>
        </w:rPr>
      </w:pPr>
      <w:r w:rsidRPr="00FA6197">
        <w:rPr>
          <w:rFonts w:ascii="SimSun" w:hAnsi="SimSun" w:hint="eastAsia"/>
          <w:b/>
          <w:bCs/>
          <w:sz w:val="28"/>
          <w:szCs w:val="28"/>
        </w:rPr>
        <w:t>二、例行项目执行情况</w:t>
      </w:r>
      <w:r w:rsidRPr="00FA6197">
        <w:rPr>
          <w:rFonts w:ascii="SimSun"/>
          <w:b/>
          <w:bCs/>
          <w:sz w:val="28"/>
          <w:szCs w:val="28"/>
        </w:rPr>
        <w:t>-</w:t>
      </w:r>
      <w:r w:rsidRPr="00FA6197">
        <w:rPr>
          <w:rFonts w:ascii="SimSun" w:hAnsi="SimSun" w:hint="eastAsia"/>
          <w:b/>
          <w:bCs/>
          <w:sz w:val="28"/>
          <w:szCs w:val="28"/>
        </w:rPr>
        <w:t>维修案进度（</w:t>
      </w:r>
      <w:r>
        <w:rPr>
          <w:rFonts w:ascii="SimSun" w:eastAsia="Times New Roman"/>
          <w:b/>
          <w:bCs/>
          <w:sz w:val="28"/>
          <w:szCs w:val="28"/>
        </w:rPr>
        <w:t>5</w:t>
      </w:r>
      <w:r w:rsidRPr="00FA6197">
        <w:rPr>
          <w:rFonts w:ascii="SimSun" w:hAnsi="SimSun" w:hint="eastAsia"/>
          <w:b/>
          <w:bCs/>
          <w:sz w:val="28"/>
          <w:szCs w:val="28"/>
        </w:rPr>
        <w:t>月）</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000"/>
      </w:tblPr>
      <w:tblGrid>
        <w:gridCol w:w="760"/>
        <w:gridCol w:w="2835"/>
        <w:gridCol w:w="4110"/>
        <w:gridCol w:w="4536"/>
        <w:gridCol w:w="1134"/>
        <w:gridCol w:w="1186"/>
      </w:tblGrid>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序号</w:t>
            </w:r>
          </w:p>
        </w:tc>
        <w:tc>
          <w:tcPr>
            <w:tcW w:w="2835"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单号及案件名称</w:t>
            </w:r>
          </w:p>
        </w:tc>
        <w:tc>
          <w:tcPr>
            <w:tcW w:w="4110"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内容/问题</w:t>
            </w:r>
          </w:p>
        </w:tc>
        <w:tc>
          <w:tcPr>
            <w:tcW w:w="4536"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处理说明</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执行人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b/>
                <w:sz w:val="24"/>
                <w:szCs w:val="24"/>
              </w:rPr>
            </w:pPr>
            <w:r w:rsidRPr="009E4E05">
              <w:rPr>
                <w:rFonts w:ascii="宋体" w:eastAsia="宋体" w:hAnsi="宋体"/>
                <w:b/>
                <w:color w:val="000000"/>
                <w:sz w:val="24"/>
                <w:szCs w:val="24"/>
              </w:rPr>
              <w:t>执行状态</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PS200509201_四川川环科技股份有限公司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中间桶排料动作不正常，</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中间桶低料位延时加到10秒</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PS200509101_Siam Rubber Company Limited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经业务内敛单申请 加密狗延时到7月2号，上线修改时间为30上午10点准时上线，届时提供远程ID及密码</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延期加密狗日期为20-07-10</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刘俊杰</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PS200509001_四川川环科技股份有限公司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排胶时，plc排胶门Y4没有亮没输出</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现场密炼机老化，上顶栓到位后，会下移，现场密炼机为下落式密炼机，所以将上到位信号屏蔽，排料门，则开始动作。</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钱昌盛</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PS200508901_云南鑫成鹏线缆材料有限公司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更新主磅配方删除后，报表还能查询到相关记录，</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更新了PVC 4台主磅电脑 IP地址192.168.99.19到49 和 低烟无卤 2台主磅电脑IP地址192.168.99.19到29 修改</w:t>
            </w:r>
            <w:r w:rsidRPr="009E4E05">
              <w:rPr>
                <w:rFonts w:ascii="宋体" w:eastAsia="宋体" w:hAnsi="宋体"/>
                <w:color w:val="000000"/>
                <w:sz w:val="24"/>
                <w:szCs w:val="24"/>
              </w:rPr>
              <w:lastRenderedPageBreak/>
              <w:t>Log日志删除时间为30天 并验证成功</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严贝贝</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PS200508801_深圳市沃尔核材股份有限公司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人机版老线主磅增加流量监控功能。</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现场笔记本电脑无法连接，现场电箱PLC,售服正在协调中</w:t>
            </w:r>
            <w:r w:rsidRPr="009E4E05">
              <w:rPr>
                <w:rFonts w:ascii="宋体" w:eastAsia="宋体" w:hAnsi="宋体"/>
                <w:color w:val="000000"/>
                <w:sz w:val="24"/>
                <w:szCs w:val="24"/>
              </w:rPr>
              <w:br/>
              <w:t>PLC程序与人机画面编写完成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钱昌盛</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处理中</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PS200508701_浙江加诚新材料有限公司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上辅机、60工位在建立工单时，工单编号不再自动生成，而是由用户手工输入，手工输入的编号不可重复</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根据客户需求修改程式并更新现场程式，确认完成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PS200508601_台州鸿裕橡胶制品有限公司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取消密码狗为长期使用功能。</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升级加密狗状态为永久使用*3</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刘俊杰</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PS200508501_佛山市凯博新材料科技有限公司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客户尾款付清 ，取消加密狗时间限制</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升级加密狗状态为永久使用。</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刘俊杰</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PS200508401-1_宁波乔士橡塑有限公司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微量磅秤7号桶手动自动称量异常</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7号桶上传重量异常，程序修改</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PS200508401_宁波乔士橡塑有限公司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微量磅秤7号桶手动自动称量异常</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7号桶重量PLC上报数据异常，请范守旺连线检查处理</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PS200508301_清远市协荣塑胶制品有限公司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更新程序</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修改批次报表工单打印和合信一样；</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更新程序并和现场确认完成。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刘俊杰</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PS200508201-1_四川川环科技股份有限公司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在待机状态或手动状态，会显示计量超差，马达过载，或其它指示灯不定时显示</w:t>
            </w:r>
            <w:r>
              <w:rPr>
                <w:rFonts w:ascii="宋体" w:eastAsia="宋体" w:hAnsi="宋体" w:hint="eastAsia"/>
                <w:color w:val="000000"/>
                <w:sz w:val="24"/>
                <w:szCs w:val="24"/>
              </w:rPr>
              <w:t>。</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PLC这边没有报警，请PC处理</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PS200508201_四川川环科技股份有限公司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在待机状态或手动状态，会显示计量超差，马达过载，或其它指示灯不定时显示，</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现场通讯异常导致信号错乱，和现场工程师排查问题，拔掉CM55E上的Port4 通讯线，通讯正常，各信号状态也正常。</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PS200508101_百盈系统科技股份有限公司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富全今天業主反應，工控做到一半當掉，頁面完全卡死不能動早上九點業主可連線，请协助检查原因</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检查程序日志未查出问题，之前判断是中毒，先安装杀毒软件进行杀毒后，在观察</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PS200508001_四川川环科技股份有限公司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人机版升级为PC版，程序更新。</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人机版升级为PC版，程序更新</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PS200507901_马鞍山恒熹自热技术开发有限公司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恒熹上辅机排料客户要求，主磅排料完成以后，副磅再开始排料。主磅排料没有结束就排副料，会造成这一批次不合格而报废。</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恒熹上辅机排料客户要求，主磅排料完成以后，副磅再开始排料</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PS200507801_衡水泛亚橡塑有限责任公司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客户维修人机，程序传输</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客户维修人机，程序传输</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PS200507701_苏州银禧科技有限公司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检查料桶低料位报警,扫描加物料后,蜂鸣器停住了,报警灯还在闪烁</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现场工程师，没有带笔记本电脑，无法连线</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处理中</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19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PS200507601_苏州银禧科技有限公司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取消厂内试机模式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东莞银禧：厂内试机完成，升级加密狗状态为客户使用中。</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PS200507501_南京飞能橡塑制品有限公司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微量计量完成，磅台下降后链条输送机不走，需要连线检查。</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2号磅秤稳定信号异常，交由售服处理</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21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PS200507401_南京飞能橡塑制品有限公司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计量不启动 无任何报警信息！通讯正常 ！请协助查看</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1.启动程序不进桶，现场工程师自行解决是限位开关问题。</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2.计量完成称台不下降让售服检查，不是由pc控制。</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刘俊杰</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PS200507301_昆山亚特曼新材料科技有限公司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客户人机维修，程序传输，用于主磅3号线</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客户人机维修，程序传输</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PS200507201_浙江海象新材料股份有限公司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因客户产能提升，目前已满足不了生产，现需要程序修改测试，程序修改为，一楼P2区往中转区补料的同时，中转区也可以向老车间补料。</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1）以前P5补料时p7相应的桶低料位也不会补料：p7电箱补料时如果P5补料相应的桶会直接请料，改为p7电箱补料时不受P5电箱补料影响,（2）不管P5电箱大存储桶是否补料，只要相应的小暂存桶低料位，小暂存桶都会补料</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范守旺</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PS200507101_青岛三祥科技股份有限公司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客户需要密码权限等级的电子档</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将角色权限管理页面截图发给售服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PS200507001_江苏森博新材料有限公司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变频器通讯异常，螺旋马达不能启动</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1：硬件设计，判断PLC模块问题，要求更换所有扩展模块，</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PLC要求暂时不进行更换，这边联系现场，要求现场，按照要求，配合PLC,测试模块电源，以及拆解线路，查找问题，最终，判断，扩展模块，没有24V电源，现场不需更换模块。将扩展模块接入24V电源即可。</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钱昌盛</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PS200506901_泾县中瑞塑胶材料有限公司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1.程序传输</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2.在线查看流量监控</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讲解流量监控动作</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PS200506801_合信（清远）鞋材有限公司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客户希望一次性能导出一个批次里面所有单种材料的重量。</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修改打印工单报表，将工单一个批次中的原料信息全程查询打印。</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程序修改完成，现场已更新并确认完成。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PS200506701_浙江杰上杰新材料股份有限公司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1.4号线人机和PLC程序更新</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2.5号线在配方不含油时，排料过程，液体也跟着一起排料</w:t>
            </w:r>
            <w:r>
              <w:rPr>
                <w:rFonts w:ascii="宋体" w:eastAsia="宋体" w:hAnsi="宋体" w:hint="eastAsia"/>
                <w:color w:val="000000"/>
                <w:sz w:val="24"/>
                <w:szCs w:val="24"/>
              </w:rPr>
              <w:t>。</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4号线人机和PLC程序更新，液体增加多目标计量多段排料。来符合客户新的生产需求。</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多目标计量，多目标排料，在人机端可以进配置。</w:t>
            </w:r>
          </w:p>
          <w:p w:rsidR="003460F1" w:rsidRPr="009E4E05" w:rsidRDefault="003460F1" w:rsidP="006573A5">
            <w:pPr>
              <w:jc w:val="left"/>
              <w:rPr>
                <w:rFonts w:ascii="宋体" w:eastAsia="宋体" w:hAnsi="宋体"/>
                <w:color w:val="000000"/>
                <w:sz w:val="24"/>
                <w:szCs w:val="24"/>
              </w:rPr>
            </w:pPr>
            <w:r w:rsidRPr="009E4E05">
              <w:rPr>
                <w:rFonts w:ascii="宋体" w:eastAsia="宋体" w:hAnsi="宋体"/>
                <w:color w:val="000000"/>
                <w:sz w:val="24"/>
                <w:szCs w:val="24"/>
              </w:rPr>
              <w:t>配合现场测试，测试完成。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29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PS200506601_南京飞能橡塑制品有限公司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1.手动画面上缺少画面内容，手动无法操作。</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2.计量好经常磅台不下降。</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1手动画面没有秤台上升下降按钮，现场电脑分辨率不是正常使用的分辨率，改为1920*1080后正常显示。</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2.有时候计量好秤台不下降，现场模式不出来无法检查，等出现在连线检查。</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PS200506501_浙江杰上杰新材料股份有限公司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原料区桶号修改</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1号管道吸5号原料桶改为吸2号原料桶</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PS200506401_南京飞能橡塑制品有限公司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密码延期一个月，业务在现场处理。加密狗过期日期为6月23日。</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升级加密狗过期日期为20-6-23</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32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PS200506301_浙江杰上杰新材料股份有限公司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更新优化人机程序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主磅所有整数位改为3位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PS200506201_孚思科技责任有限公司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4号线数据库异常无法正常开启设备，请协助查看</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数据库损坏，连线修复完成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PS200506101_宁波乔士橡塑有限公司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微量这边完工条码到主磅那边生产，无法识别，需要连线查看。</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主磅未开机，微量条码信息无法上传到主磅，待主磅开机后微量生产即可将历史记录上传到主磅。</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PS200506002_罗孚橡胶（江苏）有限公司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1.原料桶振动和吹气PLC没有输出,需要连线检查</w:t>
            </w:r>
            <w:r w:rsidRPr="009E4E05">
              <w:rPr>
                <w:rFonts w:ascii="宋体" w:eastAsia="宋体" w:hAnsi="宋体"/>
                <w:color w:val="000000"/>
                <w:sz w:val="24"/>
                <w:szCs w:val="24"/>
              </w:rPr>
              <w:br/>
              <w:t>2.电箱有蜂鸣器和报警灯在报警，画面上没有提示任何报警，需要检查有哪些报警是没有在画面上提示。</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color w:val="000000"/>
                <w:sz w:val="24"/>
                <w:szCs w:val="24"/>
              </w:rPr>
            </w:pPr>
            <w:r w:rsidRPr="009E4E05">
              <w:rPr>
                <w:rFonts w:ascii="宋体" w:eastAsia="宋体" w:hAnsi="宋体"/>
                <w:color w:val="000000"/>
                <w:sz w:val="24"/>
                <w:szCs w:val="24"/>
              </w:rPr>
              <w:t>原料桶振动和吹气PLC没有输出,需要连线检查，现场电脑比较卡，以及网速不好，现场人员为机械，对电箱以及通信架构不懂，将网线插错，无法连接到PLC,经过拍照核实，纠正网线连接，开始正常连线，查看程序。经过查看，以及动作，发现，现场物料均无大入料，所以原料桶没有震动，以及吹气，告知现场工程师动作。让其重新设置配方，有大入料动作，震动吹气动作均有。</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PS200506001_罗孚橡胶（江苏）有限公司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客户员工反应，5月19日夜里10点多有过几次，主磅第二批次不下料。需要连线检查。</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连线查日志，有进行手动复归工艺动作，已与现场工程师说明。</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PS200505901_南通普力马弹性体技术有限公司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客户购买人机和PLC备用，PLC需要传输主磅程序，人机需要主磅程序，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客户购买人机和PLC备用，PLC需要传输主磅程序，人机需要主磅程序</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PS200505801-1_百盈系统科技股份有限公司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工艺步骤之间的动作有延时，需优化</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连线观察塑炼等工艺完成条件达到后，工艺启动交握PLC点位需等待4s左右才OFF。PC端收到PLC交握点位OFF后，大概也需要4s左右才会启动下一个工艺。</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针对上述问题，PLC程序优化，并调试查看时间问题，PLC测试查看，PLC已经无延时问题。</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39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PS200505801_百盈系统科技股份有限公司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工艺步骤之间的动作有延时，需优化</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连线观察塑炼等工艺完成条件达到后，工艺启动交握PLC点位需等待4s左右才OFF。PC端收到PLC交握点位OFF后，大概也需要4s左右才会启动下一个工艺。PC端程式待范爱雷进行确认优化。</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PS200505701_欧宝聚合物江苏有限公司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客户要求1线、2线取消影子模式。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连线现场卸载影子系统*2，并和现场确认完成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PS200505601_孚思科技责任有限公司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标签日期格式修改，请求协助</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具体修改内容已与客户沟通确认完成，程式已修改完成，等待客户通知连线更新。</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PS200505501_N.C.R. Rubber Industry Co., Ltd.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主磅人机程序，编译成U盘模式，1#、2#、3#、全部发给客户自己用U盘传。</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主磅人机程序，编译成U盘模式，1#、2#、3#、全部发给客户自己用U盘传。</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PS200505401_浙江杰上杰</w:t>
            </w:r>
            <w:r w:rsidRPr="009E4E05">
              <w:rPr>
                <w:rFonts w:ascii="宋体" w:eastAsia="宋体" w:hAnsi="宋体"/>
                <w:color w:val="000000"/>
                <w:sz w:val="24"/>
                <w:szCs w:val="24"/>
              </w:rPr>
              <w:lastRenderedPageBreak/>
              <w:t>新材料股份有限公司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lastRenderedPageBreak/>
              <w:t>杰尚杰更新5线人机程序。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杰尚杰更新5线人机程序。</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44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PS200505301_雄县宏洋欣塑业有限公司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客户反应现场吸料机太慢问题</w:t>
            </w:r>
            <w:r w:rsidRPr="009E4E05">
              <w:rPr>
                <w:rFonts w:ascii="宋体" w:eastAsia="宋体" w:hAnsi="宋体"/>
                <w:color w:val="000000"/>
                <w:sz w:val="24"/>
                <w:szCs w:val="24"/>
              </w:rPr>
              <w:br/>
              <w:t>1.风机启动，打开旁通阀15秒，才关闭吸料。</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2.吸料20秒，排料15秒，在排料大约10秒时，风机提前停止，排料完成后又延迟10秒风机，风机启动后旁通阀打开15秒才关闭吸料。</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1.现场问题了解，现场状况了解，原有程序内有料位延时时间，现场无任何料位，将料位延时时间缩短。配合现场调试，更新两台程序。</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2.排料时间加长</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PS200505201_云南鑫成鹏线缆材料有限公司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协助现场检查问题</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上线检查不上小料问题，客户反映16号凌晨三点  3、4号线不上小料问题，检查发现3号线  13号23点后一直暂停着没有生产，也没有排料。</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PS200505001_清远市协荣塑胶制品有限公司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现场调试完成，取消厂内试机模式</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厂内试机完成，取消加密狗状态</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PS200504901_三浦橡胶(无锡)有限公司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胶料配方计量磅秤画面上客户要求修改显示，原料编号4个字修改为原料名称，原料编号内容修改为原料名称内容。</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已将主磅画面上原料编号修改为原料名称，并将监视页面对应的原料编号修改为原料名称，客户已确认</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PS200504801_海城美润化工有限公司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客户要求1#吸料机，低料位启动吸料，高料位停止，高高料位保护，</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客户要求1#吸料机，低料位启动吸料，高料位停止，高高料位保护</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49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PS200504701_中山市点石塑胶有限公司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客户尾款已经付清，需要取消密码狗功能，为永久使用。</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升级加密狗状态为永久使用</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PS200504601_江西金利隆橡胶履带有限公司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1.皮带8#料设定960克，运行大约400-500克转低速，900左右转寸动，手动跑流速几次还是不行。5#和8#差不多。</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2.在运行时打开称量记录就会黑屏，停止运行打开称量记录就没事。</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1、皮带下料变频器高速和低速的变频为100hz和22hz 相对应的流量为105g/s 和18g/s 比较大，有请现场工程师调整变频器高低速频率为50hz和7hz</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2、数据存储计量过程数据过大，添加定期删除功能</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PS200504501_海城美润化工有限公司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1.1#吸料机动作，打开旁通阀，风机启动，吸料阀打开，关闭旁通阀，吸料20秒，打开旁通阀，吸料阀延时3秒关闭，风机不停，排料阀打开，排料15秒，排料结束再循环上面的动作。</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2.1#、2#桶修改为边吸料边计量。</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1：售服填写的问题描述：动作流程有漏洞，与现场沟通进行调整</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2：吸料机吸料时间，排料时间均可以在人机设置，程序不用修改相应时间。</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3：增加边计量边补料功能。</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4：在吸料机排料时减少吸料桶内残余负压。</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PS200504301_青岛海力威新材料科技股份有限公司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电脑画面待机点击不运行。</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连线检查空桶校准结果XML文件内容被清空导致无法正常启动，程序没有清空的动作，为什么被清空暂时未查出，和现场沟通说9号10号有客户IT人员操作单机电脑，初步怀疑是被客户误删除，后期再跟踪。</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PS200504201_青岛奥威机械有限公司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主磅称量记录里每个记录都有重复一次</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连线检查是标准单段一合一带工控程式问题，排料完成和工艺完成插入两次完工条</w:t>
            </w:r>
            <w:r w:rsidRPr="009E4E05">
              <w:rPr>
                <w:rFonts w:ascii="宋体" w:eastAsia="宋体" w:hAnsi="宋体"/>
                <w:color w:val="000000"/>
                <w:sz w:val="24"/>
                <w:szCs w:val="24"/>
              </w:rPr>
              <w:lastRenderedPageBreak/>
              <w:t>码记录，导致记录都重复。现场程式更新完成(现场网络很慢并且不稳定，花费时间较长)。</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54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PS200504001_宁波乔士橡塑有限公司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宁波乔仕微量，</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1.入料防错14号桶入料异常，第一次扫电脑画面显示加25公斤，第二次就直接变成500公斤。</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2.如果主磅电脑打开，微量这边完工条码不打印。</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1.入料防错客户定制修改时，程式遗留问题，程式已修改完成现场测试完成</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完工条码不打印，检查原因是历史遗留近2万条完工条码未上传到主磅，微量一个批次完成后，要等到所有完工条码都上传到主磅才能打印，修改上传完工条码动作在后台处理不影响打印。5.3标准版程序一并修改。</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PS200503901_三浦橡胶(无锡)有限公司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工控设定两个工单，上辅机第一个工单执行结束时，密炼机还在执行第一个工单的工艺，如果此时上辅机启动第二个工单，密炼机正在执行的第一个工单工艺会立即结束。</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电脑和PLC时间网络通讯延时严重和丢包，有请现场工程师先检查网络,修改程序，工单连续生产，工艺判断有误</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PS200503801_青岛三祥科技有股份限公司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协助检查胶料称好不入胶。</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胶料工艺步序第二段在第一段之前，手动修改一下段序号。</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PS200503701_青岛三祥科技有股份限公司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密炼机混炼过程中，温度短时间超高，会进入下一个动作‘</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到达温度后延时一段时间再进入下一个动作</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PS200503501_海城美润化工有限公司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1.1#吸料机增加排料阀Y43，人机手动画面增加排料按钮，吸料机设定画面增加吸料机排料时间。</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2.2#螺旋储存桶振动吹气开关时间可调。（吹气增加点位Y23）</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3.增加远端暂存桶自动排料功能。</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4..2#螺旋储存桶振动上吹气有2组（吹气需增加点位）</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1.1#吸料机增加排料阀Y43，人机手动画面增加排料按钮，吸料机设定画面增加吸料机排料时间。</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2.2#螺旋储存桶振动吹气开关时间可调。（吹气增加点位Y23）</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3.增加远端暂存桶自动排料功能。</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4..2#螺旋储存桶振动上吹气有2组（吹气需增加点位）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59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PS200503301_青岛三祥科技有股份限公司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1.连线检查电脑画面排料阀箭头已经亮，过有5秒左右PLC输出点才亮。</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2.胶料称回称正常确认稳定时间1.5秒改为0.5秒。</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时间改短</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PS200503001_印尼宝成PGD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客户款已付清 取消加密日期</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升级加密狗状态为永久*2</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PS200502901_青岛三祥科技有股份限公司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客户要求，胶料称计量太慢，需要更改计量稳定时间，更改为0.5秒</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客户要求，胶料称计量太慢，更改回秤确认时间，由1.5秒更改为0.5秒</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PS200502801_Abatek (Asia) Public Co., Ltd.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两段排料的时候，第二段信号从密炼机出来了，但是我们设备没反应，不自动排料</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三菱版，单段磅秤生产多段配方问题，排料完成没有送备妥信号，程序优化，远程更新和测试</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PS200502601_台州收获橡塑有限公司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胶料称PLC输入点击穿，需要移点，将X8移至X18.</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胶料称PLC输入点击穿，将X8移至X19</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 xml:space="preserve">PS200502501_Abatek </w:t>
            </w:r>
            <w:r w:rsidRPr="009E4E05">
              <w:rPr>
                <w:rFonts w:ascii="宋体" w:eastAsia="宋体" w:hAnsi="宋体"/>
                <w:color w:val="000000"/>
                <w:sz w:val="24"/>
                <w:szCs w:val="24"/>
              </w:rPr>
              <w:lastRenderedPageBreak/>
              <w:t>(Asia) Public Co., Ltd.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lastRenderedPageBreak/>
              <w:t>两段排料的时候，第二段信号从密炼</w:t>
            </w:r>
            <w:r w:rsidRPr="009E4E05">
              <w:rPr>
                <w:rFonts w:ascii="宋体" w:eastAsia="宋体" w:hAnsi="宋体"/>
                <w:color w:val="000000"/>
                <w:sz w:val="24"/>
                <w:szCs w:val="24"/>
              </w:rPr>
              <w:lastRenderedPageBreak/>
              <w:t>机出来了，但是我们设备没反应，不自动排料，</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lastRenderedPageBreak/>
              <w:t>连线查看，排料备妥信号没有，交由PC处</w:t>
            </w:r>
            <w:r w:rsidRPr="009E4E05">
              <w:rPr>
                <w:rFonts w:ascii="宋体" w:eastAsia="宋体" w:hAnsi="宋体"/>
                <w:color w:val="000000"/>
                <w:sz w:val="24"/>
                <w:szCs w:val="24"/>
              </w:rPr>
              <w:lastRenderedPageBreak/>
              <w:t>理</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65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PS200502401_海城美润化工有限公司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协助现场测试动作</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讲解流程</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PS200502201_青岛三祥科技有股份限公司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客户要求，主磅中间桶排料要按设定时间排，在电脑画面需要有设定时间页面</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添加 主磅中间桶排料时间 配置点位。已更新至客户现场。</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PS200502101_青岛三祥科技有股份限公司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客户要求，主磅中间桶排料要按设定时间排，在电脑画面需要有设定时间页面</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主磅中间桶低料位没用，按设定时间排料，PC可设</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PS200502001_宁波乐金甬兴化工有限公司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开机时点待机后一直显示准备，不运行。</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连线检查，OPC档案由于异常关机损坏，修改档案，重启程序。完成修复。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69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PS200501902_宁波乔士橡塑有限公司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主磅优化</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1:上辅机系统取消当前的RFID识别功能，改为扫描条码方式验证，条码标签为乔士自备，并提供相应接口供我司读取条码相应内容用于识别判断</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上辅机系统取消RFID卡识别验证，改为条码验证，获取客户数据库条码数据，验证一次验证条码，二次胶验证条码。胶料计量列表取消设定重量和称量重量。添加称量结果显示，在范围内显示合格，其他显示空。表头实时显示改为状态显示，小于设定重量为偏低，高于设定重量为超重，在允差范围内显示正常。远程更新程序和测试</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PS200501901_宁波乔士橡塑有限公司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宁波乔士微量软件优化微量磅秤增加低料位设置功能，当料桶余量低于设置的低料位值时，系统自动暂停并弹出相关报警。此时用户需扫码添加原料，当添加的原料高于低料位值时，报警自动解除同时机台继续称量；可以设置高限位（设定50公斤）扫条码重量加不进来同时报警提示。上述料桶料位管控功能做成可选配模式，即可勾选哪些料桶使用此功能。加密狗快到期，解除日期限制</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按照客户需求修改程式，现场更新测试确认完成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王健</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PS200501801_青岛三祥科技有股份限公司</w:t>
            </w:r>
          </w:p>
        </w:tc>
        <w:tc>
          <w:tcPr>
            <w:tcW w:w="4110"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 客户要求工控排料结束按时间，时间到自动关门，时间没到按排料完成按钮也自动关门，</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 清扫步骤要求入胶门打开时，上顶栓在顶部，</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3 原料区通讯报警经常会报警，程序需要优化</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 按照客户要求修改程序，工控排料结束时间到自动关门或者时间没到按排料完成按钮也自动关门，</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2配置改为无上顶栓中到位</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3 删除原料区无用的通讯命令表格</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PS200501701_青岛三祥科技有股份限公司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人机版升级为电脑版，1 客户要求电脑画面配方编号要显示配方名称，原料编号要显示原料名称，2 胶料称电脑配方编号显示配方名称，原料编号</w:t>
            </w:r>
            <w:r w:rsidRPr="009E4E05">
              <w:rPr>
                <w:rFonts w:ascii="宋体" w:eastAsia="宋体" w:hAnsi="宋体"/>
                <w:color w:val="000000"/>
                <w:sz w:val="24"/>
                <w:szCs w:val="24"/>
              </w:rPr>
              <w:lastRenderedPageBreak/>
              <w:t>要显示原料名称</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lastRenderedPageBreak/>
              <w:t>根据需求已将配方编号显示修改为配方名称，原料编号显示修改为原料名称，胶料称电脑配方编号修改为配方名称，原料编号显示修改为原料名称，并测试确认成功</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73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PS200501602_青岛三祥科技有股份限公司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青岛三祥，人机版升级为电脑版，程序更新。</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青岛三祥，人机版升级为电脑版，程序更新</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PS200501501_Abatek (Asia) Public Co., Ltd.</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异常信息中文对照英文错误，需修改</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主气源压力不足译文错误，按照现场提供的翻译修改完成；并将标准版也修改</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PS200501301_江苏明德玩具股份有限公司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人机程序传输，用于主磅3线，</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人机程序传输，用于主磅3线</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PS200501201_合肥统一企业有限公司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人机程序传输，用于散粉车间，电箱名牌是1CP01-8</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按照售服要求 ，将程序转成USB档给售服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77</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PS200501101_永州市协荣橡胶制品有限公司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永州协荣客户李经理，永州协荣配料机台A系统里没有生产记录，A、B配方都已经关联好了，清远协荣的都有记录</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关联节假日查询时，节假日中日期不是节假日的话值是空的，所以查询不到数据。将节假日表的空的值改为False查询OK</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78</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PS200501001_贝恩医疗设备（广州）有限公司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根据客户要求更新程序</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1：同现场人员，许经理，讨论客户提出的种种要求，详细明确客户要求，修改人机程序，修改完成，并上传调试5条线，调试完成。</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2：读取现场客户设备5条线PLC程序，以及触摸屏程序，进行对接程序编写</w:t>
            </w:r>
          </w:p>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3：现场客户设备程序查看，现场客户设备，动作流程了解，人机画面程序查看，现场操作方式了解，分析后，进行对客户设备进行动作设计，设计完成后与现场人员沟通，告知客户以及现场操作人员，设计的动作流程，现场客户确定完成，没有异议，程序开始修改，并通知现场，告知现场工程师接线点位，告知其提前接线。</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4：5条线程序对接调试，调试完成。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79</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PS200500901_江阴市鸿萌橡塑制品有限公司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客户款已经付清，升级加密狗功能为永久使用。TV稍后在群里发</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升级加密狗状态为永久使用</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80</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PS200500801_百盈系统科技股份有限公司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原料区需增加出料螺旋，修修改图纸，提供点位</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协助售服，增加出料螺旋，修改图纸，提供点位</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81</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PS200500701_百盈系统科技股份有限公司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原料区增加出料螺旋，需修改程序协助</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原料区增加出料螺旋，需修改程序协助</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82</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PS200500601_江西金利隆橡胶履带有限公司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2号料配方重量110克，在计量时是不需要大螺旋，只有小螺旋运行三段速和寸动，已经手动跑过流速，但在计量时都大约在50-70克范围内就开始寸动，需要连线检查。</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手动修改二号桶系数，降低三段变速值。远程指导手动跑流量测试，自动生成在线监视。</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83</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PS200500501_江苏中天科技股份有限公司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现使用中的八套供料系统升级，实现八套系统可远程修改配方功能</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安装radmin到客户办公室电脑，配置可以在办公室连线现场八台程序；</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lastRenderedPageBreak/>
              <w:t>84</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PS200500401_深圳市沃尔核材股份有限公司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尾款已收 解除加密狗日期限制</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升级加密狗状态为永久使用。</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85</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PS200500301_清远市协荣塑胶制品有限公司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清远协荣在B系统状态下,选择一个月的称量记录,导出后只             显示几个记录,需要连线检查,客户要我们以Excel格式显示</w:t>
            </w:r>
          </w:p>
        </w:tc>
        <w:tc>
          <w:tcPr>
            <w:tcW w:w="4536" w:type="dxa"/>
            <w:tcMar>
              <w:top w:w="39" w:type="dxa"/>
              <w:left w:w="39" w:type="dxa"/>
              <w:bottom w:w="39" w:type="dxa"/>
              <w:right w:w="39" w:type="dxa"/>
            </w:tcMar>
          </w:tcPr>
          <w:p w:rsidR="003460F1" w:rsidRDefault="003460F1" w:rsidP="006573A5">
            <w:pPr>
              <w:jc w:val="left"/>
              <w:rPr>
                <w:rFonts w:ascii="宋体" w:eastAsia="宋体" w:hAnsi="宋体" w:hint="eastAsia"/>
                <w:color w:val="000000"/>
                <w:sz w:val="24"/>
                <w:szCs w:val="24"/>
              </w:rPr>
            </w:pPr>
            <w:r w:rsidRPr="009E4E05">
              <w:rPr>
                <w:rFonts w:ascii="宋体" w:eastAsia="宋体" w:hAnsi="宋体"/>
                <w:color w:val="000000"/>
                <w:sz w:val="24"/>
                <w:szCs w:val="24"/>
              </w:rPr>
              <w:t>批次报表导出称量记录客户要求修改成将查询出工单全部导出到表格</w:t>
            </w:r>
          </w:p>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更新现场程序并确认完成。</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r w:rsidR="003460F1" w:rsidRPr="009E4E05" w:rsidTr="003460F1">
        <w:trPr>
          <w:trHeight w:val="314"/>
          <w:jc w:val="center"/>
        </w:trPr>
        <w:tc>
          <w:tcPr>
            <w:tcW w:w="760"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86</w:t>
            </w:r>
          </w:p>
        </w:tc>
        <w:tc>
          <w:tcPr>
            <w:tcW w:w="2835"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PS200500201_云南鑫成鹏线缆材料有限公司</w:t>
            </w:r>
          </w:p>
        </w:tc>
        <w:tc>
          <w:tcPr>
            <w:tcW w:w="4110"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云南新成鹏主磅生产记录有个时间段的报表没有记录，（4月27号晚上9点到第二天早上6点）需要连线检查一下原因</w:t>
            </w:r>
          </w:p>
        </w:tc>
        <w:tc>
          <w:tcPr>
            <w:tcW w:w="4536" w:type="dxa"/>
            <w:tcMar>
              <w:top w:w="39" w:type="dxa"/>
              <w:left w:w="39" w:type="dxa"/>
              <w:bottom w:w="39" w:type="dxa"/>
              <w:right w:w="39" w:type="dxa"/>
            </w:tcMar>
          </w:tcPr>
          <w:p w:rsidR="003460F1" w:rsidRPr="009E4E05" w:rsidRDefault="003460F1" w:rsidP="006573A5">
            <w:pPr>
              <w:jc w:val="left"/>
              <w:rPr>
                <w:rFonts w:ascii="宋体" w:eastAsia="宋体" w:hAnsi="宋体"/>
                <w:sz w:val="24"/>
                <w:szCs w:val="24"/>
              </w:rPr>
            </w:pPr>
            <w:r w:rsidRPr="009E4E05">
              <w:rPr>
                <w:rFonts w:ascii="宋体" w:eastAsia="宋体" w:hAnsi="宋体"/>
                <w:color w:val="000000"/>
                <w:sz w:val="24"/>
                <w:szCs w:val="24"/>
              </w:rPr>
              <w:t>客户自己说工单应当是50个，检查数据库中工单设定批次为20个。生产记录也为20个。</w:t>
            </w:r>
          </w:p>
        </w:tc>
        <w:tc>
          <w:tcPr>
            <w:tcW w:w="1134"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范爱雷</w:t>
            </w:r>
          </w:p>
        </w:tc>
        <w:tc>
          <w:tcPr>
            <w:tcW w:w="1186" w:type="dxa"/>
            <w:tcMar>
              <w:top w:w="39" w:type="dxa"/>
              <w:left w:w="39" w:type="dxa"/>
              <w:bottom w:w="39" w:type="dxa"/>
              <w:right w:w="39" w:type="dxa"/>
            </w:tcMar>
          </w:tcPr>
          <w:p w:rsidR="003460F1" w:rsidRPr="009E4E05" w:rsidRDefault="003460F1" w:rsidP="006573A5">
            <w:pPr>
              <w:jc w:val="center"/>
              <w:rPr>
                <w:rFonts w:ascii="宋体" w:eastAsia="宋体" w:hAnsi="宋体"/>
                <w:sz w:val="24"/>
                <w:szCs w:val="24"/>
              </w:rPr>
            </w:pPr>
            <w:r w:rsidRPr="009E4E05">
              <w:rPr>
                <w:rFonts w:ascii="宋体" w:eastAsia="宋体" w:hAnsi="宋体"/>
                <w:color w:val="000000"/>
                <w:sz w:val="24"/>
                <w:szCs w:val="24"/>
              </w:rPr>
              <w:t>已完成</w:t>
            </w:r>
          </w:p>
        </w:tc>
      </w:tr>
    </w:tbl>
    <w:p w:rsidR="003460F1" w:rsidRDefault="003460F1">
      <w:pPr>
        <w:rPr>
          <w:rFonts w:hint="eastAsia"/>
        </w:rPr>
      </w:pPr>
    </w:p>
    <w:p w:rsidR="003460F1" w:rsidRPr="00FA6197" w:rsidRDefault="003460F1" w:rsidP="003460F1">
      <w:pPr>
        <w:rPr>
          <w:rFonts w:ascii="SimSun"/>
          <w:b/>
          <w:bCs/>
          <w:sz w:val="28"/>
          <w:szCs w:val="28"/>
        </w:rPr>
      </w:pPr>
      <w:r w:rsidRPr="00FA6197">
        <w:rPr>
          <w:rFonts w:ascii="SimSun" w:hAnsi="SimSun" w:hint="eastAsia"/>
          <w:b/>
          <w:bCs/>
          <w:sz w:val="28"/>
          <w:szCs w:val="28"/>
        </w:rPr>
        <w:t>三、例行项目执行情况</w:t>
      </w:r>
      <w:r w:rsidRPr="00FA6197">
        <w:rPr>
          <w:rFonts w:ascii="SimSun"/>
          <w:b/>
          <w:bCs/>
          <w:sz w:val="28"/>
          <w:szCs w:val="28"/>
        </w:rPr>
        <w:t>-</w:t>
      </w:r>
      <w:r w:rsidRPr="00FA6197">
        <w:rPr>
          <w:rFonts w:ascii="SimSun" w:hAnsi="SimSun" w:hint="eastAsia"/>
          <w:b/>
          <w:bCs/>
          <w:sz w:val="28"/>
          <w:szCs w:val="28"/>
        </w:rPr>
        <w:t>设计变更案进度（</w:t>
      </w:r>
      <w:r>
        <w:rPr>
          <w:rFonts w:ascii="SimSun" w:eastAsia="Times New Roman"/>
          <w:b/>
          <w:bCs/>
          <w:sz w:val="28"/>
          <w:szCs w:val="28"/>
        </w:rPr>
        <w:t>5</w:t>
      </w:r>
      <w:r w:rsidRPr="00FA6197">
        <w:rPr>
          <w:rFonts w:ascii="SimSun" w:hAnsi="SimSun" w:hint="eastAsia"/>
          <w:b/>
          <w:bCs/>
          <w:sz w:val="28"/>
          <w:szCs w:val="28"/>
        </w:rPr>
        <w:t>月）</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527"/>
        <w:gridCol w:w="2301"/>
        <w:gridCol w:w="1855"/>
        <w:gridCol w:w="2539"/>
      </w:tblGrid>
      <w:tr w:rsidR="003460F1" w:rsidRPr="00FA6197" w:rsidTr="00FE3165">
        <w:trPr>
          <w:trHeight w:val="386"/>
          <w:jc w:val="center"/>
        </w:trPr>
        <w:tc>
          <w:tcPr>
            <w:tcW w:w="1809" w:type="dxa"/>
            <w:vAlign w:val="center"/>
          </w:tcPr>
          <w:p w:rsidR="003460F1" w:rsidRPr="003460F1" w:rsidRDefault="003460F1" w:rsidP="00FE3165">
            <w:pPr>
              <w:jc w:val="center"/>
              <w:rPr>
                <w:rFonts w:ascii="宋体" w:eastAsia="宋体" w:hAnsi="宋体"/>
                <w:b/>
                <w:sz w:val="28"/>
                <w:szCs w:val="28"/>
              </w:rPr>
            </w:pPr>
            <w:r w:rsidRPr="003460F1">
              <w:rPr>
                <w:rFonts w:ascii="宋体" w:eastAsia="宋体" w:hAnsi="宋体" w:hint="eastAsia"/>
                <w:b/>
                <w:sz w:val="28"/>
                <w:szCs w:val="28"/>
              </w:rPr>
              <w:t>类别</w:t>
            </w:r>
          </w:p>
        </w:tc>
        <w:tc>
          <w:tcPr>
            <w:tcW w:w="1527" w:type="dxa"/>
            <w:vAlign w:val="center"/>
          </w:tcPr>
          <w:p w:rsidR="003460F1" w:rsidRPr="003460F1" w:rsidRDefault="003460F1" w:rsidP="00FE3165">
            <w:pPr>
              <w:jc w:val="center"/>
              <w:rPr>
                <w:rFonts w:ascii="宋体" w:eastAsia="宋体" w:hAnsi="宋体"/>
                <w:b/>
                <w:sz w:val="28"/>
                <w:szCs w:val="28"/>
              </w:rPr>
            </w:pPr>
            <w:r w:rsidRPr="003460F1">
              <w:rPr>
                <w:rFonts w:ascii="宋体" w:eastAsia="宋体" w:hAnsi="宋体" w:hint="eastAsia"/>
                <w:b/>
                <w:sz w:val="28"/>
                <w:szCs w:val="28"/>
              </w:rPr>
              <w:t>案件编号</w:t>
            </w:r>
          </w:p>
        </w:tc>
        <w:tc>
          <w:tcPr>
            <w:tcW w:w="2301" w:type="dxa"/>
            <w:vAlign w:val="center"/>
          </w:tcPr>
          <w:p w:rsidR="003460F1" w:rsidRPr="003460F1" w:rsidRDefault="003460F1" w:rsidP="00FE3165">
            <w:pPr>
              <w:jc w:val="center"/>
              <w:rPr>
                <w:rFonts w:ascii="宋体" w:eastAsia="宋体" w:hAnsi="宋体"/>
                <w:b/>
                <w:sz w:val="28"/>
                <w:szCs w:val="28"/>
              </w:rPr>
            </w:pPr>
            <w:r w:rsidRPr="003460F1">
              <w:rPr>
                <w:rFonts w:ascii="宋体" w:eastAsia="宋体" w:hAnsi="宋体" w:hint="eastAsia"/>
                <w:b/>
                <w:sz w:val="28"/>
                <w:szCs w:val="28"/>
              </w:rPr>
              <w:t>内容</w:t>
            </w:r>
          </w:p>
        </w:tc>
        <w:tc>
          <w:tcPr>
            <w:tcW w:w="1855" w:type="dxa"/>
            <w:vAlign w:val="center"/>
          </w:tcPr>
          <w:p w:rsidR="003460F1" w:rsidRPr="003460F1" w:rsidRDefault="003460F1" w:rsidP="00FE3165">
            <w:pPr>
              <w:jc w:val="center"/>
              <w:rPr>
                <w:rFonts w:ascii="宋体" w:eastAsia="宋体" w:hAnsi="宋体"/>
                <w:b/>
                <w:sz w:val="28"/>
                <w:szCs w:val="28"/>
              </w:rPr>
            </w:pPr>
            <w:r w:rsidRPr="003460F1">
              <w:rPr>
                <w:rFonts w:ascii="宋体" w:eastAsia="宋体" w:hAnsi="宋体" w:hint="eastAsia"/>
                <w:b/>
                <w:sz w:val="28"/>
                <w:szCs w:val="28"/>
              </w:rPr>
              <w:t>进度说明</w:t>
            </w:r>
          </w:p>
        </w:tc>
        <w:tc>
          <w:tcPr>
            <w:tcW w:w="2539" w:type="dxa"/>
            <w:vAlign w:val="center"/>
          </w:tcPr>
          <w:p w:rsidR="003460F1" w:rsidRPr="003460F1" w:rsidRDefault="003460F1" w:rsidP="00FE3165">
            <w:pPr>
              <w:jc w:val="center"/>
              <w:rPr>
                <w:rFonts w:ascii="宋体" w:eastAsia="宋体" w:hAnsi="宋体"/>
                <w:b/>
                <w:sz w:val="28"/>
                <w:szCs w:val="28"/>
              </w:rPr>
            </w:pPr>
            <w:r w:rsidRPr="003460F1">
              <w:rPr>
                <w:rFonts w:ascii="宋体" w:eastAsia="宋体" w:hAnsi="宋体" w:hint="eastAsia"/>
                <w:b/>
                <w:sz w:val="28"/>
                <w:szCs w:val="28"/>
              </w:rPr>
              <w:t>执行状态</w:t>
            </w:r>
          </w:p>
        </w:tc>
      </w:tr>
      <w:tr w:rsidR="003460F1" w:rsidRPr="00FA6197" w:rsidTr="00FE3165">
        <w:trPr>
          <w:trHeight w:val="1875"/>
          <w:jc w:val="center"/>
        </w:trPr>
        <w:tc>
          <w:tcPr>
            <w:tcW w:w="1809" w:type="dxa"/>
            <w:vAlign w:val="center"/>
          </w:tcPr>
          <w:p w:rsidR="003460F1" w:rsidRPr="003460F1" w:rsidRDefault="003460F1" w:rsidP="003460F1">
            <w:pPr>
              <w:widowControl/>
              <w:textAlignment w:val="top"/>
              <w:rPr>
                <w:rFonts w:ascii="宋体" w:eastAsia="宋体" w:hAnsi="宋体" w:cs="Arial"/>
                <w:color w:val="000000"/>
                <w:sz w:val="28"/>
                <w:szCs w:val="28"/>
                <w:shd w:val="clear" w:color="auto" w:fill="FFFFFF"/>
              </w:rPr>
            </w:pPr>
            <w:r w:rsidRPr="003460F1">
              <w:rPr>
                <w:rFonts w:ascii="宋体" w:eastAsia="宋体" w:hAnsi="宋体" w:cs="Arial" w:hint="eastAsia"/>
                <w:color w:val="000000"/>
                <w:sz w:val="28"/>
                <w:szCs w:val="28"/>
                <w:shd w:val="clear" w:color="auto" w:fill="FFFFFF"/>
              </w:rPr>
              <w:t>设计变更</w:t>
            </w:r>
          </w:p>
        </w:tc>
        <w:tc>
          <w:tcPr>
            <w:tcW w:w="1527" w:type="dxa"/>
            <w:vAlign w:val="center"/>
          </w:tcPr>
          <w:p w:rsidR="003460F1" w:rsidRPr="003460F1" w:rsidRDefault="003460F1" w:rsidP="003460F1">
            <w:pPr>
              <w:widowControl/>
              <w:textAlignment w:val="top"/>
              <w:rPr>
                <w:rFonts w:ascii="宋体" w:eastAsia="宋体" w:hAnsi="宋体" w:cs="Arial"/>
                <w:color w:val="000000"/>
                <w:sz w:val="28"/>
                <w:szCs w:val="28"/>
                <w:shd w:val="clear" w:color="auto" w:fill="FFFFFF"/>
              </w:rPr>
            </w:pPr>
            <w:r w:rsidRPr="003460F1">
              <w:rPr>
                <w:rFonts w:ascii="宋体" w:eastAsia="宋体" w:hAnsi="宋体" w:cs="Arial"/>
                <w:color w:val="000000"/>
                <w:sz w:val="28"/>
                <w:szCs w:val="28"/>
                <w:shd w:val="clear" w:color="auto" w:fill="FFFFFF"/>
              </w:rPr>
              <w:t>DC200003</w:t>
            </w:r>
          </w:p>
        </w:tc>
        <w:tc>
          <w:tcPr>
            <w:tcW w:w="2301" w:type="dxa"/>
            <w:vAlign w:val="center"/>
          </w:tcPr>
          <w:p w:rsidR="003460F1" w:rsidRPr="003460F1" w:rsidRDefault="003460F1" w:rsidP="003460F1">
            <w:pPr>
              <w:widowControl/>
              <w:textAlignment w:val="top"/>
              <w:rPr>
                <w:rFonts w:ascii="宋体" w:eastAsia="宋体" w:hAnsi="宋体" w:cs="Arial"/>
                <w:color w:val="000000"/>
                <w:sz w:val="28"/>
                <w:szCs w:val="28"/>
              </w:rPr>
            </w:pPr>
            <w:r w:rsidRPr="003460F1">
              <w:rPr>
                <w:rFonts w:ascii="宋体" w:eastAsia="宋体" w:hAnsi="宋体" w:cs="Arial" w:hint="eastAsia"/>
                <w:color w:val="000000"/>
                <w:sz w:val="28"/>
                <w:szCs w:val="28"/>
                <w:shd w:val="clear" w:color="auto" w:fill="FFFFFF"/>
              </w:rPr>
              <w:t>浙江加诚生产数据追溯变更方案</w:t>
            </w:r>
          </w:p>
        </w:tc>
        <w:tc>
          <w:tcPr>
            <w:tcW w:w="1855" w:type="dxa"/>
            <w:vAlign w:val="center"/>
          </w:tcPr>
          <w:p w:rsidR="003460F1" w:rsidRPr="003460F1" w:rsidRDefault="003460F1" w:rsidP="003460F1">
            <w:pPr>
              <w:widowControl/>
              <w:textAlignment w:val="top"/>
              <w:rPr>
                <w:rFonts w:ascii="宋体" w:eastAsia="宋体" w:hAnsi="宋体" w:cs="Arial"/>
                <w:color w:val="000000"/>
                <w:sz w:val="28"/>
                <w:szCs w:val="28"/>
              </w:rPr>
            </w:pPr>
          </w:p>
        </w:tc>
        <w:tc>
          <w:tcPr>
            <w:tcW w:w="2539" w:type="dxa"/>
            <w:vAlign w:val="center"/>
          </w:tcPr>
          <w:p w:rsidR="003460F1" w:rsidRPr="003460F1" w:rsidRDefault="003460F1" w:rsidP="003460F1">
            <w:pPr>
              <w:widowControl/>
              <w:textAlignment w:val="top"/>
              <w:rPr>
                <w:rFonts w:ascii="宋体" w:eastAsia="宋体" w:hAnsi="宋体" w:cs="Arial"/>
                <w:color w:val="000000"/>
                <w:sz w:val="28"/>
                <w:szCs w:val="28"/>
                <w:shd w:val="clear" w:color="auto" w:fill="FFFFFF"/>
              </w:rPr>
            </w:pPr>
            <w:r w:rsidRPr="003460F1">
              <w:rPr>
                <w:rFonts w:ascii="宋体" w:eastAsia="宋体" w:hAnsi="宋体" w:cs="Arial" w:hint="eastAsia"/>
                <w:color w:val="000000"/>
                <w:sz w:val="28"/>
                <w:szCs w:val="28"/>
                <w:shd w:val="clear" w:color="auto" w:fill="FFFFFF"/>
              </w:rPr>
              <w:t>已完成</w:t>
            </w:r>
          </w:p>
        </w:tc>
      </w:tr>
    </w:tbl>
    <w:p w:rsidR="003460F1" w:rsidRDefault="003460F1"/>
    <w:sectPr w:rsidR="003460F1" w:rsidSect="003460F1">
      <w:pgSz w:w="17254" w:h="16834" w:orient="landscape"/>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90" w:rsidRDefault="00624090" w:rsidP="009E4E05">
      <w:r>
        <w:separator/>
      </w:r>
    </w:p>
  </w:endnote>
  <w:endnote w:type="continuationSeparator" w:id="1">
    <w:p w:rsidR="00624090" w:rsidRDefault="00624090" w:rsidP="009E4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90" w:rsidRDefault="00624090" w:rsidP="009E4E05">
      <w:r>
        <w:separator/>
      </w:r>
    </w:p>
  </w:footnote>
  <w:footnote w:type="continuationSeparator" w:id="1">
    <w:p w:rsidR="00624090" w:rsidRDefault="00624090" w:rsidP="009E4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7F552265"/>
    <w:multiLevelType w:val="hybridMultilevel"/>
    <w:tmpl w:val="44B072C0"/>
    <w:lvl w:ilvl="0" w:tplc="CD1434EE">
      <w:start w:val="1"/>
      <w:numFmt w:val="decimal"/>
      <w:lvlText w:val="%1."/>
      <w:lvlJc w:val="left"/>
      <w:pPr>
        <w:tabs>
          <w:tab w:val="num" w:pos="720"/>
        </w:tabs>
        <w:ind w:left="720" w:hanging="360"/>
      </w:pPr>
      <w:rPr>
        <w:rFonts w:cs="Times New Roman"/>
      </w:rPr>
    </w:lvl>
    <w:lvl w:ilvl="1" w:tplc="FED6E4CE" w:tentative="1">
      <w:start w:val="1"/>
      <w:numFmt w:val="decimal"/>
      <w:lvlText w:val="%2."/>
      <w:lvlJc w:val="left"/>
      <w:pPr>
        <w:tabs>
          <w:tab w:val="num" w:pos="1440"/>
        </w:tabs>
        <w:ind w:left="1440" w:hanging="360"/>
      </w:pPr>
      <w:rPr>
        <w:rFonts w:cs="Times New Roman"/>
      </w:rPr>
    </w:lvl>
    <w:lvl w:ilvl="2" w:tplc="3264AB9C" w:tentative="1">
      <w:start w:val="1"/>
      <w:numFmt w:val="decimal"/>
      <w:lvlText w:val="%3."/>
      <w:lvlJc w:val="left"/>
      <w:pPr>
        <w:tabs>
          <w:tab w:val="num" w:pos="2160"/>
        </w:tabs>
        <w:ind w:left="2160" w:hanging="360"/>
      </w:pPr>
      <w:rPr>
        <w:rFonts w:cs="Times New Roman"/>
      </w:rPr>
    </w:lvl>
    <w:lvl w:ilvl="3" w:tplc="04545E02" w:tentative="1">
      <w:start w:val="1"/>
      <w:numFmt w:val="decimal"/>
      <w:lvlText w:val="%4."/>
      <w:lvlJc w:val="left"/>
      <w:pPr>
        <w:tabs>
          <w:tab w:val="num" w:pos="2880"/>
        </w:tabs>
        <w:ind w:left="2880" w:hanging="360"/>
      </w:pPr>
      <w:rPr>
        <w:rFonts w:cs="Times New Roman"/>
      </w:rPr>
    </w:lvl>
    <w:lvl w:ilvl="4" w:tplc="04686E8C" w:tentative="1">
      <w:start w:val="1"/>
      <w:numFmt w:val="decimal"/>
      <w:lvlText w:val="%5."/>
      <w:lvlJc w:val="left"/>
      <w:pPr>
        <w:tabs>
          <w:tab w:val="num" w:pos="3600"/>
        </w:tabs>
        <w:ind w:left="3600" w:hanging="360"/>
      </w:pPr>
      <w:rPr>
        <w:rFonts w:cs="Times New Roman"/>
      </w:rPr>
    </w:lvl>
    <w:lvl w:ilvl="5" w:tplc="93303C7C" w:tentative="1">
      <w:start w:val="1"/>
      <w:numFmt w:val="decimal"/>
      <w:lvlText w:val="%6."/>
      <w:lvlJc w:val="left"/>
      <w:pPr>
        <w:tabs>
          <w:tab w:val="num" w:pos="4320"/>
        </w:tabs>
        <w:ind w:left="4320" w:hanging="360"/>
      </w:pPr>
      <w:rPr>
        <w:rFonts w:cs="Times New Roman"/>
      </w:rPr>
    </w:lvl>
    <w:lvl w:ilvl="6" w:tplc="D1EE35C6" w:tentative="1">
      <w:start w:val="1"/>
      <w:numFmt w:val="decimal"/>
      <w:lvlText w:val="%7."/>
      <w:lvlJc w:val="left"/>
      <w:pPr>
        <w:tabs>
          <w:tab w:val="num" w:pos="5040"/>
        </w:tabs>
        <w:ind w:left="5040" w:hanging="360"/>
      </w:pPr>
      <w:rPr>
        <w:rFonts w:cs="Times New Roman"/>
      </w:rPr>
    </w:lvl>
    <w:lvl w:ilvl="7" w:tplc="49C2EF56" w:tentative="1">
      <w:start w:val="1"/>
      <w:numFmt w:val="decimal"/>
      <w:lvlText w:val="%8."/>
      <w:lvlJc w:val="left"/>
      <w:pPr>
        <w:tabs>
          <w:tab w:val="num" w:pos="5760"/>
        </w:tabs>
        <w:ind w:left="5760" w:hanging="360"/>
      </w:pPr>
      <w:rPr>
        <w:rFonts w:cs="Times New Roman"/>
      </w:rPr>
    </w:lvl>
    <w:lvl w:ilvl="8" w:tplc="5D16755A"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44"/>
    <w:rsid w:val="003460F1"/>
    <w:rsid w:val="00434D9B"/>
    <w:rsid w:val="00624090"/>
    <w:rsid w:val="009E4E05"/>
    <w:rsid w:val="00D62244"/>
    <w:rsid w:val="00FE3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sid w:val="00D62244"/>
    <w:rPr>
      <w:sz w:val="2"/>
    </w:rPr>
  </w:style>
  <w:style w:type="paragraph" w:styleId="a3">
    <w:name w:val="header"/>
    <w:basedOn w:val="a"/>
    <w:link w:val="Char"/>
    <w:uiPriority w:val="99"/>
    <w:semiHidden/>
    <w:unhideWhenUsed/>
    <w:rsid w:val="009E4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E05"/>
    <w:rPr>
      <w:sz w:val="18"/>
      <w:szCs w:val="18"/>
    </w:rPr>
  </w:style>
  <w:style w:type="paragraph" w:styleId="a4">
    <w:name w:val="footer"/>
    <w:basedOn w:val="a"/>
    <w:link w:val="Char0"/>
    <w:uiPriority w:val="99"/>
    <w:semiHidden/>
    <w:unhideWhenUsed/>
    <w:rsid w:val="009E4E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E05"/>
    <w:rPr>
      <w:sz w:val="18"/>
      <w:szCs w:val="18"/>
    </w:rPr>
  </w:style>
  <w:style w:type="paragraph" w:styleId="a5">
    <w:name w:val="Normal (Web)"/>
    <w:basedOn w:val="a"/>
    <w:uiPriority w:val="99"/>
    <w:rsid w:val="003460F1"/>
    <w:pPr>
      <w:widowControl/>
      <w:spacing w:before="100" w:beforeAutospacing="1" w:after="100" w:afterAutospacing="1"/>
      <w:jc w:val="left"/>
    </w:pPr>
    <w:rPr>
      <w:rFonts w:ascii="SimSun" w:eastAsia="宋体" w:hAnsi="SimSun" w:cs="SimSu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1627</Words>
  <Characters>9278</Characters>
  <Application>Microsoft Office Word</Application>
  <DocSecurity>0</DocSecurity>
  <Lines>77</Lines>
  <Paragraphs>21</Paragraphs>
  <ScaleCrop>false</ScaleCrop>
  <Company>Microsoft</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AftersalesReport</dc:title>
  <dc:creator/>
  <dc:description/>
  <cp:lastModifiedBy>pj126</cp:lastModifiedBy>
  <cp:revision>4</cp:revision>
  <dcterms:created xsi:type="dcterms:W3CDTF">2020-06-01T06:47:00Z</dcterms:created>
  <dcterms:modified xsi:type="dcterms:W3CDTF">2020-06-01T07:11:00Z</dcterms:modified>
</cp:coreProperties>
</file>